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bookmarkStart w:id="0" w:name="_GoBack"/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1/18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0000082040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Grzybica skóry gładkiej imitująca toczeń rumieniowaty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A[LEKSANDRA] WILKOWSKA, B[ARBARA] BYKOWSKA, R[OMAN]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11. Akademia Dermatologii i Alergologii, Słupsk-Ustka 5-8.02.2015 : program i 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2015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31-32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978-83-7823-524-8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2/18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0000082041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Mikrosporiaza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owłosionej skóry głowy u dorosłych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A[LEKSANDRA] WILKOWSKA, B[ARBARA] BYKOWSKA, R[OMAN]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11. Akademia Dermatologii i Alergologii, Słupsk-Ustka 5-8.02.2015 : program i 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2015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32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978-83-7823-524-8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3/18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0000082043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Ograniczona postać rybiej łuski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epidermolitycznej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I[GOR] MICHAJŁOWSKI, M[AŁGORZATA] SOKOŁOWSKA-WOJDYŁO, R[OMAN]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11. Akademia Dermatologii i Alergologii, Słupsk-Ustka 5-8.02.2015 : program i 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2015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33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978-83-7823-524-8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4/18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0000082042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Pachyonychia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congenita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współistniejąca z łysieniem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A[LEKSANDRA] WILKOWSKA, R[OMAN]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W: 11. Akademia Dermatologii i Alergologii, Słupsk-Ustka 5-8.02.2015 : program i 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lastRenderedPageBreak/>
        <w:t>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2015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32-33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978-83-7823-524-8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5/18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0000084209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Jatrogenny zespół Cushinga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ROMAN NOWICKI, ALEKSANDRA WILKOWSKA, ANDRIY PETRANYUK, Alicja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II Konferencja Dermatologia, Wenerologia i Alergologia 2015: 70-lecie Gdańskiej Kliniki Dermatologicznej 1945-2015, Sopot, 22-24 października 2015 roku : program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37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6/18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0000084206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Mikrosporiaza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owłosionej skóry głowy u dorosłych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ROMAN NOWICKI, ALICJA ROMASZKIEWICZ, Alicja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ALEKSANDRA WILKOWSKA, BARBARA BYKOWSKA.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II Konferencja Dermatologia, Wenerologia i Alergologia 2015: 70-lecie Gdańskiej Kliniki Dermatologicznej 1945-2015, Sopot, 22-24 października 2015 roku : program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35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7/18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0000078784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Liszaj płaski z hiperkeratozą dłoniowo-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podeswową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WIOLETTA BARAŃSKA-RYBAK, ROMAN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10. Jubileuszowa Akademia Dermatologii i Alergologii, Słupsk-Ustka 6-9.02.2014 : program i 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2014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30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978-83-7823-342-8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8/18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0000078799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Sarkoidoza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u dziecka : trudności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dignostyczne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lastRenderedPageBreak/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MAGDALENA LANGE, ANETA SZCZERKOWSKA-DOBOSZ, 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ROMAN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10. Jubileuszowa Akademia Dermatologii i Alergologii, Słupsk-Ustka 6-9.02.2014 : program i 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2014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66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978-83-7823-342-8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9/18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0000078783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Świerzb leczony jako dermatoza alergiczna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ALEKSANDRA WILKOWSKA, ROMAN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W: 10. Jubileuszowa Akademia Dermatologii i Alergologii, Słupsk-Ustka 6-9.02.2014 : program i streszczenia prezentacji / red. ROMAN NOWICKI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Adres wydawniczy: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Pelplin : Wydawnictwo "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Bernardinum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", 2014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Opis fizyczny: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S. 30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ISBN: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978-83-7823-342-8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PSM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10/18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0000079898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Skórna postać choroby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Rosai-Dorfmana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: trudności diagnostyczne i terapeutyczne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A.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ANETA SZCZERKOWSKA-DOBOSZ, MAŁGORZATA SOKOŁOWSKA-WOJDYŁO, ROMAN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Przegl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. Dermatol. 2014; t. 101, nr 2, s. 97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ISSN: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0033-2526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Uwagi: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Polska Akademia Dermatologii i Wenerologii IX Sympozjum Naukowo-Szkoleniowe "Dermatologia 2014 : oczekiwania i potrzeby", Wisła, 29 maja - 1 czerwca 2014 r.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Charakt</w:t>
      </w:r>
      <w:proofErr w:type="spellEnd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. formalna: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PSC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Język publikacji: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POL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 xml:space="preserve">Afiliacja </w:t>
      </w:r>
      <w:proofErr w:type="spellStart"/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GUMed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bookmarkEnd w:id="0"/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fldChar w:fldCharType="begin"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instrText xml:space="preserve"> </w:instrTex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fldChar w:fldCharType="begin"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instrText xml:space="preserve"> PRIVATE "&lt;INPUT SRC=\"http://bibliografia.gumed.edu.pl/splendor/expertus/icons/ebfull.png\" TYPE=\"button\" VALUE=\"Zobacz pełny tekst\"&gt;" </w:instrTex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fldChar w:fldCharType="end"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>
            <wp:extent cx="2235200" cy="25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fldChar w:fldCharType="end"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t xml:space="preserve"> 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815144">
        <w:rPr>
          <w:rFonts w:ascii="Verdana" w:hAnsi="Verdana" w:cs="Times New Roman"/>
          <w:color w:val="000000"/>
          <w:sz w:val="18"/>
          <w:szCs w:val="18"/>
          <w:lang w:val="pl-PL"/>
        </w:rPr>
        <w:t>11/18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Nr opisu: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0000081304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oryginału: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Zespół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Comèla-Nethertona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: opis przypadku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Tytuł równoległy: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Comèl-Netherton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syndrome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: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case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 report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Autorzy: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Izabela Błażewicz, Alicja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Rustowska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, ALEKSANDRA WILKOWSKA, ROMAN J. NOWICKI.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Źródło: 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Przegl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. Dermatol. 2014; t. 101, nr 6, s. 481-486,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bibliogr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 xml:space="preserve">. 18 poz., </w:t>
      </w:r>
      <w:proofErr w:type="spellStart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streszcz</w:t>
      </w:r>
      <w:proofErr w:type="spellEnd"/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. pol., ang.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ISSN: 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AF0"/>
          <w:lang w:val="pl-PL"/>
        </w:rPr>
        <w:t>0033-2526</w:t>
      </w:r>
      <w:r w:rsidRPr="00815144">
        <w:rPr>
          <w:rFonts w:ascii="Verdana" w:eastAsia="Times New Roman" w:hAnsi="Verdana" w:cs="Times New Roman"/>
          <w:color w:val="000000"/>
          <w:sz w:val="18"/>
          <w:szCs w:val="18"/>
          <w:lang w:val="pl-PL"/>
        </w:rPr>
        <w:br/>
      </w:r>
      <w:r w:rsidRPr="008151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pl-PL"/>
        </w:rPr>
        <w:t>Polskie hasła przedmiotowe: 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rybia łuska linijna okrążająca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lastRenderedPageBreak/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włosy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bambusowate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Angielskie hasła przedmiotowe: 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ichthyosis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linearis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circumflexa</w:t>
      </w:r>
      <w:proofErr w:type="spellEnd"/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bamboo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hair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ARP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merytoryczna: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KAZ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Punktacja ministerstwa: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6.000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DOI: </w:t>
      </w:r>
      <w:hyperlink r:id="rId5" w:history="1">
        <w:r w:rsidRPr="0081514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pl-PL"/>
          </w:rPr>
          <w:t>10.5114/dr.2014.46950</w:t>
        </w:r>
      </w:hyperlink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PRIVATE "&lt;INPUT SRC=\"http://bibliografia.gumed.edu.pl/splendor/expertus/icons/ebfull.png\" TYPE=\"button\" VALUE=\"Zobacz pełny tekst\"&gt;"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>
            <wp:extent cx="2235200" cy="25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12/18</w:t>
      </w:r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0000075799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Jatrogenny zespół Cushinga spowodowany zastosowaniem miejscowych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glikokortykosteroidów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ALEKSANDRA WILKOWSKA, A.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Źródło: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W: 9. Akademia Dermatologii i Alergologii, Słupsk-Ustka 7-10.02.2013 : program i streszczenia prezentacji / red. ROMAN NOWICKI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Adres wydawniczy: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Pelplin : Wydawnictwo "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Bernardinum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", 2013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Opis fizyczny: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S. 20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ISBN: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978-83-7823-148-6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PSM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13/18</w:t>
      </w:r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0000076812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Jatrogenny zespół Cushinga spowodowany stosowaniem miejscowych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glikokortykosteroidów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A[LEKSANDRA] WILKOWSKA, A.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Źródło: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Dermatol. Klin. 2013; t. 15, supl. 1, s. 29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ISSN: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1730-7201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Uwagi: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XIV Międzynarodowa Konferencja Naukowo-Szkoleniowa Sekcji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Dermatochirurgii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Polskiego Towarzystwa Dermatologicznego oraz VII Konferencja Naukowo-Szkoleniowa Sekcji Dermatologii Dziecięcej Polskiego Towarzystwa Dermatologicznego, Jastrzębia Góra, 13-15 czerwca 2013 r.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PSC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14/18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0000078143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proofErr w:type="spellStart"/>
      <w:r w:rsidRPr="00815144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>Iatrogenic</w:t>
      </w:r>
      <w:proofErr w:type="spellEnd"/>
      <w:r w:rsidRPr="00815144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Cushing </w:t>
      </w:r>
      <w:proofErr w:type="spellStart"/>
      <w:r w:rsidRPr="00815144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>syndrome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 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due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to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topical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glicocorticosteroid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therapy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[Dokument elektroniczny]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Alicja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, ALEKSANDRA WILKOWSKA, ROMAN NOWICKI.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Źródło: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Nasza Dermatol. Online 2013; vol. 4, nr 4, s. 503-505,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bibliogr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6 poz.,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streszcz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. ang.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ISSN: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2081-9390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Uwagi: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Dostępny w Internecie: http://www.odermatol.com/odermatology/42013/15.Iatrogenic-RustowskaA.pdf [dostęp: 6.12.2013]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Angielskie hasła przedmiotowe: 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lastRenderedPageBreak/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Cushing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syndrome</w:t>
      </w:r>
      <w:proofErr w:type="spellEnd"/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atopic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dermatitis</w:t>
      </w:r>
      <w:proofErr w:type="spellEnd"/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adrenal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insufficiency</w:t>
      </w:r>
      <w:proofErr w:type="spellEnd"/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Symbol" w:cs="Times New Roman"/>
          <w:sz w:val="20"/>
          <w:szCs w:val="20"/>
          <w:lang w:val="pl-PL"/>
        </w:rPr>
        <w:t>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mometasone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ARP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merytoryczna: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KAZ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ENG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Punktacja ministerstwa: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4.000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DOI: </w:t>
      </w:r>
      <w:hyperlink r:id="rId6" w:history="1">
        <w:r w:rsidRPr="0081514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pl-PL"/>
          </w:rPr>
          <w:t>10.7241/ourd.20134.129</w:t>
        </w:r>
      </w:hyperlink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PRIVATE "&lt;INPUT SRC=\"http://bibliografia.gumed.edu.pl/splendor/expertus/icons/ebfull.png\" TYPE=\"button\" VALUE=\"Zobacz pełny tekst\"&gt;"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>
            <wp:extent cx="2235200" cy="25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15/18</w:t>
      </w:r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0000077475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Agresywny przebieg twardziny linijnej u dorosłych i dzieci w kontekście najnowszych wytycznych terapeutycznych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, MARTA MALEK, ROMAN NOWICKI, MAŁGORZATA SOKOŁOWSKA-WOJDYŁO.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Źródło: 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Przegl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. Dermatol. 2013; t. 100, nr 4, s. 234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ISSN: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0033-2526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Uwagi: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Polska Akademia Dermatologii i Wenerologii VII Sympozjum Naukowo-Szkoleniowe: Dermatologia - specjalność pożądana, lecz niedoceniana, Mikołajki, 12-15 września 2013 r.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PSC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PRIVATE "&lt;INPUT SRC=\"http://bibliografia.gumed.edu.pl/splendor/expertus/icons/ebfull.png\" TYPE=\"button\" VALUE=\"Zobacz pełny tekst\"&gt;"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>
            <wp:extent cx="2235200" cy="254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16/18</w:t>
      </w:r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0000077483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Jakość życia w ziarniniaku grzybiastym : badania wstępne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MARTA MALEK, A.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, MONIKA ZABŁOTNA, ROMAN NOWICKI, MAŁGORZATA SOKOŁOWSKA-WOJDYŁO.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Źródło: 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Przegl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. Dermatol. 2013; t. 100, nr 4, s. 254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ISSN: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0033-2526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Uwagi: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Polska Akademia Dermatologii i Wenerologii: VIII Sympozjum Naukowo-Szkoleniowe: Dermatologia - specjalność pożądana, lecz niedoceniana, Mikołajki, 12-15 września 2013 r.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PSC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PRIVATE "&lt;INPUT SRC=\"http://bibliografia.gumed.edu.pl/splendor/expertus/icons/ebfull.png\" TYPE=\"button\" VALUE=\"Zobacz pełny tekst\"&gt;"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>
            <wp:extent cx="2235200" cy="254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17/18</w:t>
      </w:r>
    </w:p>
    <w:p w:rsidR="00815144" w:rsidRPr="00815144" w:rsidRDefault="00815144" w:rsidP="00815144">
      <w:pPr>
        <w:spacing w:after="2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0000077479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Trudności diagnostyczne i terapeutyczne w kile : 7 lat doświadczeń Kliniki Dermatologicznej w Gdańsku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Ornowska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MARTA STAWCZYK, I. Błażewicz, MONIKA KONCZALSKA, J.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Kłudkowska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M. L.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Piesiaków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A.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, ROMAN NOWICKI, MAŁGORZATA SOKOŁOWSKA-WOJDYŁO.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lastRenderedPageBreak/>
        <w:t>Źródło: 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Przegl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. Dermatol. 2013; t. 100, nr 4, s. 244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ISSN: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0033-2526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Uwagi: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Polska Akademia Dermatologii i Wenerologii: VIII Sympozjum Naukowo-Szkoleniowe: Dermatologia - specjalność pożądana, lecz niedoceniana, Mikołajki, 12-15 września 2013 r.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PSC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Język publikacji: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POL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Afiliacja </w:t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GUMed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begin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 PRIVATE "&lt;INPUT SRC=\"http://bibliografia.gumed.edu.pl/splendor/expertus/icons/ebfull.png\" TYPE=\"button\" VALUE=\"Zobacz pełny tekst\"&gt;" </w:instrTex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pl-PL"/>
        </w:rPr>
        <w:drawing>
          <wp:inline distT="0" distB="0" distL="0" distR="0">
            <wp:extent cx="2235200" cy="254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fldChar w:fldCharType="end"/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815144" w:rsidRPr="00815144" w:rsidRDefault="00815144" w:rsidP="00815144">
      <w:pPr>
        <w:spacing w:before="100" w:beforeAutospacing="1" w:after="100" w:afterAutospacing="1"/>
        <w:jc w:val="center"/>
        <w:rPr>
          <w:rFonts w:ascii="Verdana" w:hAnsi="Verdana" w:cs="Times New Roman"/>
          <w:sz w:val="18"/>
          <w:szCs w:val="18"/>
          <w:lang w:val="pl-PL"/>
        </w:rPr>
      </w:pPr>
      <w:r w:rsidRPr="00815144">
        <w:rPr>
          <w:rFonts w:ascii="Verdana" w:hAnsi="Verdana" w:cs="Times New Roman"/>
          <w:sz w:val="18"/>
          <w:szCs w:val="18"/>
          <w:lang w:val="pl-PL"/>
        </w:rPr>
        <w:t>18/18</w:t>
      </w:r>
    </w:p>
    <w:p w:rsidR="00815144" w:rsidRPr="00815144" w:rsidRDefault="00815144" w:rsidP="0081514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Nr opisu: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0000038898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Tytuł oryginału: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Poprawa komfortu życia rodzin mających dziecko z chorobą układu krążenia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Autorzy: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IWONA FRYZE, EWA RANISZEWSKA, K. Podsiadło, K. Karol, A.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Rustowska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Ł. Skorupa, M. Fiałkowska, I.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Pabin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Ł. </w:t>
      </w:r>
      <w:proofErr w:type="spellStart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Szostakiewicz</w:t>
      </w:r>
      <w:proofErr w:type="spellEnd"/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, J. Steller, M. Krakowska, A. Puchalska.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Źródło: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Kardiol. Pol. 2007; t. 65, nr 8, supl. 3, s. S 182 - S 183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ISSN: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0022-9032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Uwagi: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XI Międzynarodowy Kongres Polskiego Towarzystwa Kardiologicznego, Wrocław, 20-22 września 2007 : książka streszczeń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proofErr w:type="spellStart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Charakt</w:t>
      </w:r>
      <w:proofErr w:type="spellEnd"/>
      <w:r w:rsidRPr="0081514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 formalna: </w:t>
      </w:r>
      <w:r w:rsidRPr="00815144">
        <w:rPr>
          <w:rFonts w:ascii="Times New Roman" w:eastAsia="Times New Roman" w:hAnsi="Times New Roman" w:cs="Times New Roman"/>
          <w:sz w:val="20"/>
          <w:szCs w:val="20"/>
          <w:lang w:val="pl-PL"/>
        </w:rPr>
        <w:t>PSC</w:t>
      </w:r>
    </w:p>
    <w:p w:rsidR="00167B8E" w:rsidRPr="00815144" w:rsidRDefault="00167B8E" w:rsidP="00815144"/>
    <w:sectPr w:rsidR="00167B8E" w:rsidRPr="00815144" w:rsidSect="00167B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167B8E"/>
    <w:rsid w:val="002D04F9"/>
    <w:rsid w:val="007A5436"/>
    <w:rsid w:val="008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326D517-9000-4B8C-AF7E-3B928BC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1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815144"/>
    <w:rPr>
      <w:b/>
      <w:bCs/>
    </w:rPr>
  </w:style>
  <w:style w:type="character" w:customStyle="1" w:styleId="apple-converted-space">
    <w:name w:val="apple-converted-space"/>
    <w:basedOn w:val="Domylnaczcionkaakapitu"/>
    <w:rsid w:val="00815144"/>
  </w:style>
  <w:style w:type="character" w:customStyle="1" w:styleId="linkicon">
    <w:name w:val="linkicon"/>
    <w:basedOn w:val="Domylnaczcionkaakapitu"/>
    <w:rsid w:val="00815144"/>
  </w:style>
  <w:style w:type="character" w:styleId="Hipercze">
    <w:name w:val="Hyperlink"/>
    <w:basedOn w:val="Domylnaczcionkaakapitu"/>
    <w:uiPriority w:val="99"/>
    <w:semiHidden/>
    <w:unhideWhenUsed/>
    <w:rsid w:val="0081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7241/ourd.20134.129" TargetMode="External"/><Relationship Id="rId5" Type="http://schemas.openxmlformats.org/officeDocument/2006/relationships/hyperlink" Target="http://dx.doi.org/10.5114/dr.2014.469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Sokolowska Wojdylo</dc:creator>
  <cp:keywords/>
  <dc:description/>
  <cp:lastModifiedBy>Beata Kuźma</cp:lastModifiedBy>
  <cp:revision>2</cp:revision>
  <dcterms:created xsi:type="dcterms:W3CDTF">2019-01-29T12:01:00Z</dcterms:created>
  <dcterms:modified xsi:type="dcterms:W3CDTF">2019-01-29T12:01:00Z</dcterms:modified>
</cp:coreProperties>
</file>