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CE" w:rsidRPr="007A6041" w:rsidRDefault="006D57CE" w:rsidP="0016392D">
      <w:pPr>
        <w:jc w:val="center"/>
        <w:outlineLvl w:val="0"/>
        <w:rPr>
          <w:b/>
          <w:sz w:val="28"/>
          <w:szCs w:val="28"/>
          <w:lang w:val="en-GB"/>
        </w:rPr>
      </w:pPr>
      <w:r w:rsidRPr="0032599D">
        <w:rPr>
          <w:b/>
          <w:sz w:val="24"/>
          <w:szCs w:val="24"/>
          <w:lang w:val="en"/>
        </w:rPr>
        <w:t>FACULTY</w:t>
      </w:r>
      <w:r w:rsidRPr="0032599D">
        <w:rPr>
          <w:b/>
          <w:sz w:val="28"/>
          <w:szCs w:val="28"/>
          <w:lang w:val="en"/>
        </w:rPr>
        <w:t xml:space="preserve">: </w:t>
      </w:r>
      <w:r w:rsidR="00AE1813">
        <w:rPr>
          <w:b/>
          <w:i/>
          <w:sz w:val="28"/>
          <w:szCs w:val="28"/>
          <w:lang w:val="en"/>
        </w:rPr>
        <w:t>Economic and</w:t>
      </w:r>
      <w:r>
        <w:rPr>
          <w:lang w:val="en"/>
        </w:rPr>
        <w:t xml:space="preserve"> </w:t>
      </w:r>
      <w:r w:rsidR="00080754">
        <w:rPr>
          <w:b/>
          <w:i/>
          <w:sz w:val="28"/>
          <w:szCs w:val="28"/>
          <w:lang w:val="en"/>
        </w:rPr>
        <w:t>Social</w:t>
      </w:r>
      <w:r>
        <w:rPr>
          <w:lang w:val="en"/>
        </w:rPr>
        <w:t xml:space="preserve"> </w:t>
      </w:r>
      <w:r w:rsidRPr="007A6041">
        <w:rPr>
          <w:b/>
          <w:i/>
          <w:sz w:val="28"/>
          <w:szCs w:val="28"/>
          <w:lang w:val="en"/>
        </w:rPr>
        <w:t>Sciences</w:t>
      </w:r>
    </w:p>
    <w:p w:rsidR="006D57CE" w:rsidRPr="007A6041" w:rsidRDefault="00804A1A" w:rsidP="0016392D">
      <w:pPr>
        <w:jc w:val="center"/>
        <w:outlineLvl w:val="0"/>
        <w:rPr>
          <w:b/>
          <w:i/>
          <w:sz w:val="24"/>
          <w:szCs w:val="24"/>
          <w:lang w:val="en-GB"/>
        </w:rPr>
      </w:pPr>
      <w:r>
        <w:rPr>
          <w:b/>
          <w:sz w:val="24"/>
          <w:szCs w:val="24"/>
          <w:lang w:val="en"/>
        </w:rPr>
        <w:t>FIELD OF STUDY</w:t>
      </w:r>
      <w:r w:rsidR="006D57CE" w:rsidRPr="0032599D">
        <w:rPr>
          <w:b/>
          <w:sz w:val="24"/>
          <w:szCs w:val="24"/>
          <w:lang w:val="en"/>
        </w:rPr>
        <w:t xml:space="preserve">: </w:t>
      </w:r>
      <w:r w:rsidR="006D57CE">
        <w:rPr>
          <w:b/>
          <w:i/>
          <w:sz w:val="24"/>
          <w:szCs w:val="24"/>
          <w:lang w:val="en"/>
        </w:rPr>
        <w:t>Economics</w:t>
      </w:r>
    </w:p>
    <w:p w:rsidR="00613349" w:rsidRPr="007A6041" w:rsidRDefault="006D57CE" w:rsidP="0016392D">
      <w:pPr>
        <w:jc w:val="center"/>
        <w:outlineLvl w:val="0"/>
        <w:rPr>
          <w:b/>
          <w:i/>
          <w:sz w:val="24"/>
          <w:szCs w:val="24"/>
          <w:lang w:val="en-GB"/>
        </w:rPr>
      </w:pPr>
      <w:r w:rsidRPr="0032599D">
        <w:rPr>
          <w:b/>
          <w:sz w:val="24"/>
          <w:szCs w:val="24"/>
          <w:lang w:val="en"/>
        </w:rPr>
        <w:t xml:space="preserve">LEVEL OF EDUCATION: </w:t>
      </w:r>
      <w:r w:rsidRPr="0032599D">
        <w:rPr>
          <w:b/>
          <w:i/>
          <w:sz w:val="24"/>
          <w:szCs w:val="24"/>
          <w:lang w:val="en"/>
        </w:rPr>
        <w:t>first-cycle studies</w:t>
      </w:r>
    </w:p>
    <w:p w:rsidR="006D57CE" w:rsidRPr="007A6041" w:rsidRDefault="00613349" w:rsidP="0016392D">
      <w:pPr>
        <w:jc w:val="center"/>
        <w:outlineLvl w:val="0"/>
        <w:rPr>
          <w:b/>
          <w:sz w:val="24"/>
          <w:szCs w:val="24"/>
          <w:lang w:val="en-GB"/>
        </w:rPr>
      </w:pPr>
      <w:r>
        <w:rPr>
          <w:b/>
          <w:i/>
          <w:sz w:val="24"/>
          <w:szCs w:val="24"/>
          <w:lang w:val="en"/>
        </w:rPr>
        <w:t xml:space="preserve">FORM OF EDUCATION: </w:t>
      </w:r>
      <w:r w:rsidR="00804A1A">
        <w:rPr>
          <w:b/>
          <w:i/>
          <w:sz w:val="24"/>
          <w:szCs w:val="24"/>
          <w:lang w:val="en"/>
        </w:rPr>
        <w:t>full</w:t>
      </w:r>
      <w:r w:rsidR="006D57CE">
        <w:rPr>
          <w:b/>
          <w:i/>
          <w:sz w:val="24"/>
          <w:szCs w:val="24"/>
          <w:lang w:val="en"/>
        </w:rPr>
        <w:t>-time</w:t>
      </w:r>
    </w:p>
    <w:p w:rsidR="006D57CE" w:rsidRPr="007A6041" w:rsidRDefault="006D57CE" w:rsidP="0016392D">
      <w:pPr>
        <w:jc w:val="center"/>
        <w:outlineLvl w:val="0"/>
        <w:rPr>
          <w:b/>
          <w:i/>
          <w:sz w:val="18"/>
          <w:szCs w:val="18"/>
          <w:lang w:val="en-GB"/>
        </w:rPr>
      </w:pPr>
      <w:r w:rsidRPr="0032599D">
        <w:rPr>
          <w:b/>
          <w:sz w:val="24"/>
          <w:szCs w:val="24"/>
          <w:lang w:val="en"/>
        </w:rPr>
        <w:t>PROFILE:</w:t>
      </w:r>
      <w:r w:rsidR="006E6977" w:rsidRPr="006E6977">
        <w:rPr>
          <w:b/>
          <w:i/>
          <w:sz w:val="24"/>
          <w:szCs w:val="24"/>
          <w:u w:val="single"/>
          <w:lang w:val="en"/>
        </w:rPr>
        <w:t xml:space="preserve"> practical</w:t>
      </w:r>
    </w:p>
    <w:p w:rsidR="006D57CE" w:rsidRPr="007A6041" w:rsidRDefault="006D57CE" w:rsidP="0016392D">
      <w:pPr>
        <w:jc w:val="center"/>
        <w:outlineLvl w:val="0"/>
        <w:rPr>
          <w:b/>
          <w:sz w:val="18"/>
          <w:szCs w:val="18"/>
          <w:lang w:val="en-GB"/>
        </w:rPr>
      </w:pPr>
    </w:p>
    <w:p w:rsidR="006D57CE" w:rsidRPr="0069522A" w:rsidRDefault="007A6041" w:rsidP="0016392D">
      <w:pPr>
        <w:spacing w:line="360" w:lineRule="atLeast"/>
        <w:ind w:left="357" w:hanging="357"/>
        <w:jc w:val="center"/>
        <w:outlineLvl w:val="0"/>
        <w:rPr>
          <w:b/>
          <w:sz w:val="32"/>
          <w:szCs w:val="32"/>
        </w:rPr>
      </w:pPr>
      <w:r>
        <w:rPr>
          <w:b/>
          <w:sz w:val="32"/>
          <w:szCs w:val="32"/>
          <w:lang w:val="en"/>
        </w:rPr>
        <w:t xml:space="preserve">SUBJECT </w:t>
      </w:r>
      <w:r w:rsidR="006D57CE" w:rsidRPr="0069522A">
        <w:rPr>
          <w:b/>
          <w:sz w:val="32"/>
          <w:szCs w:val="32"/>
          <w:lang w:val="en"/>
        </w:rPr>
        <w:t>CARD</w:t>
      </w:r>
    </w:p>
    <w:p w:rsidR="006D57CE" w:rsidRDefault="006D57CE" w:rsidP="006D57CE">
      <w:pPr>
        <w:spacing w:line="480" w:lineRule="auto"/>
        <w:ind w:left="357" w:hanging="357"/>
        <w:jc w:val="center"/>
        <w:rPr>
          <w:b/>
          <w:i/>
          <w:sz w:val="32"/>
          <w:szCs w:val="32"/>
        </w:rPr>
      </w:pPr>
      <w:r w:rsidRPr="00374B7F">
        <w:rPr>
          <w:b/>
          <w:i/>
          <w:sz w:val="32"/>
          <w:szCs w:val="32"/>
          <w:lang w:val="en"/>
        </w:rPr>
        <w:t>(</w:t>
      </w:r>
      <w:proofErr w:type="spellStart"/>
      <w:r w:rsidRPr="00374B7F">
        <w:rPr>
          <w:b/>
          <w:i/>
          <w:sz w:val="32"/>
          <w:szCs w:val="32"/>
          <w:lang w:val="en"/>
        </w:rPr>
        <w:t>Sylabus</w:t>
      </w:r>
      <w:proofErr w:type="spellEnd"/>
      <w:r w:rsidRPr="00374B7F">
        <w:rPr>
          <w:b/>
          <w:i/>
          <w:sz w:val="32"/>
          <w:szCs w:val="32"/>
          <w:lang w:val="en"/>
        </w:rPr>
        <w:t>)</w:t>
      </w:r>
    </w:p>
    <w:tbl>
      <w:tblPr>
        <w:tblW w:w="50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
        <w:gridCol w:w="412"/>
        <w:gridCol w:w="933"/>
        <w:gridCol w:w="129"/>
        <w:gridCol w:w="581"/>
        <w:gridCol w:w="334"/>
        <w:gridCol w:w="223"/>
        <w:gridCol w:w="606"/>
        <w:gridCol w:w="202"/>
        <w:gridCol w:w="376"/>
        <w:gridCol w:w="96"/>
        <w:gridCol w:w="652"/>
        <w:gridCol w:w="185"/>
        <w:gridCol w:w="445"/>
        <w:gridCol w:w="240"/>
        <w:gridCol w:w="207"/>
        <w:gridCol w:w="576"/>
        <w:gridCol w:w="249"/>
        <w:gridCol w:w="530"/>
        <w:gridCol w:w="345"/>
        <w:gridCol w:w="349"/>
        <w:gridCol w:w="704"/>
        <w:gridCol w:w="694"/>
      </w:tblGrid>
      <w:tr w:rsidR="006C0217" w:rsidTr="00804A1A">
        <w:trPr>
          <w:gridBefore w:val="1"/>
          <w:wBefore w:w="6" w:type="pct"/>
          <w:jc w:val="center"/>
        </w:trPr>
        <w:tc>
          <w:tcPr>
            <w:tcW w:w="3096" w:type="pct"/>
            <w:gridSpan w:val="15"/>
            <w:vAlign w:val="center"/>
          </w:tcPr>
          <w:p w:rsidR="006C0217" w:rsidRPr="007A6041" w:rsidRDefault="007A6041" w:rsidP="00080754">
            <w:pPr>
              <w:pStyle w:val="Tekstpodstawowy"/>
              <w:ind w:left="1985" w:hanging="1985"/>
              <w:jc w:val="left"/>
              <w:rPr>
                <w:b/>
                <w:szCs w:val="24"/>
                <w:lang w:val="en-GB"/>
              </w:rPr>
            </w:pPr>
            <w:r>
              <w:rPr>
                <w:szCs w:val="24"/>
                <w:lang w:val="en"/>
              </w:rPr>
              <w:t>Subject</w:t>
            </w:r>
            <w:r w:rsidR="006C0217">
              <w:rPr>
                <w:szCs w:val="24"/>
                <w:lang w:val="en"/>
              </w:rPr>
              <w:t xml:space="preserve"> Name</w:t>
            </w:r>
            <w:r w:rsidR="006C0217" w:rsidRPr="007D6BBF">
              <w:rPr>
                <w:b/>
                <w:szCs w:val="24"/>
                <w:lang w:val="en"/>
              </w:rPr>
              <w:t xml:space="preserve">: </w:t>
            </w:r>
            <w:r w:rsidR="00397ACC">
              <w:rPr>
                <w:b/>
                <w:sz w:val="22"/>
                <w:szCs w:val="22"/>
                <w:lang w:val="en"/>
              </w:rPr>
              <w:t>Employee assessment and process of m</w:t>
            </w:r>
            <w:r w:rsidR="0050713A" w:rsidRPr="0050713A">
              <w:rPr>
                <w:b/>
                <w:sz w:val="22"/>
                <w:szCs w:val="22"/>
                <w:lang w:val="en"/>
              </w:rPr>
              <w:t>otivation</w:t>
            </w:r>
          </w:p>
        </w:tc>
        <w:tc>
          <w:tcPr>
            <w:tcW w:w="1898" w:type="pct"/>
            <w:gridSpan w:val="7"/>
            <w:shd w:val="clear" w:color="auto" w:fill="C0C0C0"/>
            <w:vAlign w:val="center"/>
          </w:tcPr>
          <w:p w:rsidR="006C0217" w:rsidRDefault="006C0217" w:rsidP="008E72E7">
            <w:pPr>
              <w:pStyle w:val="Tekstpodstawowy"/>
              <w:jc w:val="left"/>
              <w:rPr>
                <w:b/>
                <w:szCs w:val="24"/>
              </w:rPr>
            </w:pPr>
            <w:r>
              <w:rPr>
                <w:b/>
                <w:szCs w:val="24"/>
                <w:lang w:val="en"/>
              </w:rPr>
              <w:t xml:space="preserve"> ECTS credits</w:t>
            </w:r>
            <w:r w:rsidR="008038FC">
              <w:rPr>
                <w:b/>
                <w:szCs w:val="24"/>
                <w:lang w:val="en"/>
              </w:rPr>
              <w:t>:</w:t>
            </w:r>
            <w:r w:rsidR="002238F9">
              <w:rPr>
                <w:b/>
                <w:szCs w:val="24"/>
                <w:lang w:val="en"/>
              </w:rPr>
              <w:t xml:space="preserve"> </w:t>
            </w:r>
            <w:r w:rsidR="00804A1A">
              <w:rPr>
                <w:b/>
                <w:szCs w:val="24"/>
                <w:lang w:val="en"/>
              </w:rPr>
              <w:t>1</w:t>
            </w:r>
          </w:p>
        </w:tc>
      </w:tr>
      <w:tr w:rsidR="00492A9F" w:rsidRPr="006A7AEB" w:rsidTr="00804A1A">
        <w:trPr>
          <w:gridBefore w:val="1"/>
          <w:wBefore w:w="6" w:type="pct"/>
          <w:jc w:val="center"/>
        </w:trPr>
        <w:tc>
          <w:tcPr>
            <w:tcW w:w="4994" w:type="pct"/>
            <w:gridSpan w:val="22"/>
            <w:vAlign w:val="center"/>
          </w:tcPr>
          <w:p w:rsidR="00492A9F" w:rsidRPr="00804A1A" w:rsidRDefault="007A6041" w:rsidP="0050713A">
            <w:pPr>
              <w:pStyle w:val="Tekstpodstawowy"/>
              <w:spacing w:line="360" w:lineRule="auto"/>
              <w:rPr>
                <w:b/>
                <w:szCs w:val="24"/>
                <w:lang w:val="en-GB"/>
              </w:rPr>
            </w:pPr>
            <w:r>
              <w:rPr>
                <w:bCs/>
                <w:sz w:val="22"/>
                <w:szCs w:val="24"/>
                <w:lang w:val="en"/>
              </w:rPr>
              <w:t>Lecture</w:t>
            </w:r>
            <w:r w:rsidR="00492A9F" w:rsidRPr="000347F6">
              <w:rPr>
                <w:bCs/>
                <w:sz w:val="22"/>
                <w:szCs w:val="24"/>
                <w:lang w:val="en"/>
              </w:rPr>
              <w:t>r:</w:t>
            </w:r>
            <w:r w:rsidR="002238F9">
              <w:rPr>
                <w:b/>
                <w:sz w:val="22"/>
                <w:szCs w:val="24"/>
                <w:lang w:val="en"/>
              </w:rPr>
              <w:t xml:space="preserve"> </w:t>
            </w:r>
            <w:r w:rsidR="00804A1A" w:rsidRPr="00804A1A">
              <w:rPr>
                <w:b/>
                <w:sz w:val="22"/>
                <w:szCs w:val="24"/>
                <w:lang w:val="en"/>
              </w:rPr>
              <w:t>according to the list of lecturers</w:t>
            </w:r>
          </w:p>
        </w:tc>
      </w:tr>
      <w:tr w:rsidR="007243D4" w:rsidTr="00804A1A">
        <w:tblPrEx>
          <w:jc w:val="left"/>
        </w:tblPrEx>
        <w:trPr>
          <w:gridBefore w:val="1"/>
          <w:wBefore w:w="6" w:type="pct"/>
          <w:cantSplit/>
        </w:trPr>
        <w:tc>
          <w:tcPr>
            <w:tcW w:w="741" w:type="pct"/>
            <w:gridSpan w:val="2"/>
          </w:tcPr>
          <w:p w:rsidR="007243D4" w:rsidRDefault="007243D4" w:rsidP="00804A1A">
            <w:pPr>
              <w:spacing w:before="60" w:after="60"/>
              <w:rPr>
                <w:b/>
                <w:bCs/>
                <w:sz w:val="22"/>
              </w:rPr>
            </w:pPr>
            <w:r>
              <w:rPr>
                <w:sz w:val="22"/>
                <w:lang w:val="en"/>
              </w:rPr>
              <w:t xml:space="preserve">Year: </w:t>
            </w:r>
            <w:r w:rsidR="00804A1A">
              <w:rPr>
                <w:b/>
                <w:bCs/>
                <w:sz w:val="22"/>
                <w:lang w:val="en"/>
              </w:rPr>
              <w:t>1</w:t>
            </w:r>
          </w:p>
        </w:tc>
        <w:tc>
          <w:tcPr>
            <w:tcW w:w="575" w:type="pct"/>
            <w:gridSpan w:val="3"/>
            <w:tcBorders>
              <w:bottom w:val="single" w:sz="6" w:space="0" w:color="auto"/>
            </w:tcBorders>
          </w:tcPr>
          <w:p w:rsidR="007243D4" w:rsidRDefault="007243D4" w:rsidP="007243D4">
            <w:pPr>
              <w:spacing w:before="60" w:line="240" w:lineRule="exact"/>
              <w:jc w:val="center"/>
              <w:rPr>
                <w:sz w:val="22"/>
              </w:rPr>
            </w:pPr>
            <w:r>
              <w:rPr>
                <w:sz w:val="22"/>
                <w:lang w:val="en"/>
              </w:rPr>
              <w:t>Lectures</w:t>
            </w:r>
          </w:p>
        </w:tc>
        <w:tc>
          <w:tcPr>
            <w:tcW w:w="828" w:type="pct"/>
            <w:gridSpan w:val="5"/>
            <w:tcBorders>
              <w:bottom w:val="single" w:sz="6" w:space="0" w:color="auto"/>
            </w:tcBorders>
          </w:tcPr>
          <w:p w:rsidR="007243D4" w:rsidRDefault="007A6041" w:rsidP="007243D4">
            <w:pPr>
              <w:spacing w:line="240" w:lineRule="exact"/>
              <w:jc w:val="center"/>
              <w:rPr>
                <w:sz w:val="22"/>
              </w:rPr>
            </w:pPr>
            <w:r>
              <w:rPr>
                <w:sz w:val="22"/>
                <w:lang w:val="en"/>
              </w:rPr>
              <w:t>Seminars</w:t>
            </w:r>
            <w:r w:rsidR="007243D4">
              <w:rPr>
                <w:sz w:val="22"/>
                <w:lang w:val="en"/>
              </w:rPr>
              <w:t xml:space="preserve"> </w:t>
            </w:r>
          </w:p>
        </w:tc>
        <w:tc>
          <w:tcPr>
            <w:tcW w:w="706" w:type="pct"/>
            <w:gridSpan w:val="3"/>
          </w:tcPr>
          <w:p w:rsidR="004D398E" w:rsidRDefault="004D398E" w:rsidP="007243D4">
            <w:pPr>
              <w:spacing w:line="240" w:lineRule="exact"/>
              <w:jc w:val="center"/>
              <w:rPr>
                <w:sz w:val="22"/>
              </w:rPr>
            </w:pPr>
            <w:r>
              <w:rPr>
                <w:sz w:val="22"/>
                <w:lang w:val="en"/>
              </w:rPr>
              <w:t>Laboratory exercises</w:t>
            </w:r>
          </w:p>
        </w:tc>
        <w:tc>
          <w:tcPr>
            <w:tcW w:w="700" w:type="pct"/>
            <w:gridSpan w:val="4"/>
          </w:tcPr>
          <w:p w:rsidR="007243D4" w:rsidRDefault="00E7017C" w:rsidP="007243D4">
            <w:pPr>
              <w:spacing w:line="240" w:lineRule="exact"/>
              <w:jc w:val="center"/>
              <w:rPr>
                <w:sz w:val="22"/>
              </w:rPr>
            </w:pPr>
            <w:r>
              <w:rPr>
                <w:sz w:val="22"/>
                <w:lang w:val="en"/>
              </w:rPr>
              <w:t>Exercise</w:t>
            </w:r>
          </w:p>
        </w:tc>
        <w:tc>
          <w:tcPr>
            <w:tcW w:w="482" w:type="pct"/>
            <w:gridSpan w:val="2"/>
          </w:tcPr>
          <w:p w:rsidR="007243D4" w:rsidRDefault="007A6041" w:rsidP="007243D4">
            <w:pPr>
              <w:spacing w:before="60" w:line="240" w:lineRule="exact"/>
              <w:jc w:val="center"/>
              <w:rPr>
                <w:sz w:val="22"/>
              </w:rPr>
            </w:pPr>
            <w:r>
              <w:rPr>
                <w:sz w:val="22"/>
                <w:lang w:val="en"/>
              </w:rPr>
              <w:t>BUNA</w:t>
            </w:r>
            <w:r w:rsidR="00DF2395">
              <w:rPr>
                <w:sz w:val="22"/>
                <w:lang w:val="en"/>
              </w:rPr>
              <w:t>*</w:t>
            </w:r>
          </w:p>
        </w:tc>
        <w:tc>
          <w:tcPr>
            <w:tcW w:w="961" w:type="pct"/>
            <w:gridSpan w:val="3"/>
          </w:tcPr>
          <w:p w:rsidR="007243D4" w:rsidRDefault="007243D4" w:rsidP="007243D4">
            <w:pPr>
              <w:spacing w:line="240" w:lineRule="exact"/>
              <w:jc w:val="center"/>
              <w:rPr>
                <w:sz w:val="22"/>
              </w:rPr>
            </w:pPr>
            <w:r>
              <w:rPr>
                <w:sz w:val="22"/>
                <w:lang w:val="en"/>
              </w:rPr>
              <w:t>Form of credit*</w:t>
            </w:r>
          </w:p>
        </w:tc>
      </w:tr>
      <w:tr w:rsidR="007243D4" w:rsidTr="00804A1A">
        <w:tblPrEx>
          <w:jc w:val="left"/>
        </w:tblPrEx>
        <w:trPr>
          <w:gridBefore w:val="1"/>
          <w:wBefore w:w="6" w:type="pct"/>
          <w:cantSplit/>
        </w:trPr>
        <w:tc>
          <w:tcPr>
            <w:tcW w:w="741" w:type="pct"/>
            <w:gridSpan w:val="2"/>
          </w:tcPr>
          <w:p w:rsidR="007243D4" w:rsidRDefault="007243D4" w:rsidP="00804A1A">
            <w:pPr>
              <w:spacing w:before="60" w:after="60"/>
              <w:rPr>
                <w:b/>
                <w:bCs/>
                <w:sz w:val="22"/>
              </w:rPr>
            </w:pPr>
            <w:r>
              <w:rPr>
                <w:sz w:val="22"/>
                <w:lang w:val="en"/>
              </w:rPr>
              <w:t xml:space="preserve">Semester: </w:t>
            </w:r>
            <w:r w:rsidR="00804A1A">
              <w:rPr>
                <w:b/>
                <w:sz w:val="22"/>
                <w:lang w:val="en"/>
              </w:rPr>
              <w:t>1</w:t>
            </w:r>
          </w:p>
        </w:tc>
        <w:tc>
          <w:tcPr>
            <w:tcW w:w="575" w:type="pct"/>
            <w:gridSpan w:val="3"/>
            <w:shd w:val="clear" w:color="auto" w:fill="auto"/>
          </w:tcPr>
          <w:p w:rsidR="007243D4" w:rsidRDefault="00CF5FBB" w:rsidP="007243D4">
            <w:pPr>
              <w:spacing w:before="60" w:after="60"/>
              <w:jc w:val="center"/>
              <w:rPr>
                <w:b/>
                <w:bCs/>
                <w:sz w:val="24"/>
              </w:rPr>
            </w:pPr>
            <w:r>
              <w:rPr>
                <w:b/>
                <w:bCs/>
                <w:sz w:val="24"/>
                <w:lang w:val="en"/>
              </w:rPr>
              <w:t>0</w:t>
            </w:r>
          </w:p>
        </w:tc>
        <w:tc>
          <w:tcPr>
            <w:tcW w:w="828" w:type="pct"/>
            <w:gridSpan w:val="5"/>
            <w:shd w:val="clear" w:color="auto" w:fill="auto"/>
          </w:tcPr>
          <w:p w:rsidR="007243D4" w:rsidRDefault="00855CD6" w:rsidP="007243D4">
            <w:pPr>
              <w:spacing w:before="60" w:after="60"/>
              <w:jc w:val="center"/>
              <w:rPr>
                <w:b/>
                <w:bCs/>
                <w:sz w:val="24"/>
              </w:rPr>
            </w:pPr>
            <w:r>
              <w:rPr>
                <w:b/>
                <w:bCs/>
                <w:sz w:val="24"/>
                <w:lang w:val="en"/>
              </w:rPr>
              <w:t>0</w:t>
            </w:r>
          </w:p>
        </w:tc>
        <w:tc>
          <w:tcPr>
            <w:tcW w:w="706" w:type="pct"/>
            <w:gridSpan w:val="3"/>
          </w:tcPr>
          <w:p w:rsidR="007243D4" w:rsidRDefault="008E72E7" w:rsidP="007243D4">
            <w:pPr>
              <w:spacing w:before="60" w:after="60"/>
              <w:jc w:val="center"/>
              <w:rPr>
                <w:b/>
                <w:bCs/>
                <w:sz w:val="24"/>
              </w:rPr>
            </w:pPr>
            <w:r>
              <w:rPr>
                <w:b/>
                <w:bCs/>
                <w:sz w:val="24"/>
                <w:lang w:val="en"/>
              </w:rPr>
              <w:t>0</w:t>
            </w:r>
          </w:p>
        </w:tc>
        <w:tc>
          <w:tcPr>
            <w:tcW w:w="700" w:type="pct"/>
            <w:gridSpan w:val="4"/>
          </w:tcPr>
          <w:p w:rsidR="007243D4" w:rsidRDefault="00CF5FBB" w:rsidP="006A7AEB">
            <w:pPr>
              <w:spacing w:before="60" w:after="60"/>
              <w:jc w:val="center"/>
              <w:rPr>
                <w:b/>
                <w:bCs/>
                <w:sz w:val="24"/>
              </w:rPr>
            </w:pPr>
            <w:r>
              <w:rPr>
                <w:b/>
                <w:bCs/>
                <w:sz w:val="24"/>
                <w:lang w:val="en"/>
              </w:rPr>
              <w:t>1</w:t>
            </w:r>
            <w:r w:rsidR="006A7AEB">
              <w:rPr>
                <w:b/>
                <w:bCs/>
                <w:sz w:val="24"/>
                <w:lang w:val="en"/>
              </w:rPr>
              <w:t>8</w:t>
            </w:r>
          </w:p>
        </w:tc>
        <w:tc>
          <w:tcPr>
            <w:tcW w:w="482" w:type="pct"/>
            <w:gridSpan w:val="2"/>
          </w:tcPr>
          <w:p w:rsidR="007243D4" w:rsidRDefault="006A7AEB" w:rsidP="007243D4">
            <w:pPr>
              <w:spacing w:before="60" w:after="60"/>
              <w:jc w:val="center"/>
              <w:rPr>
                <w:b/>
                <w:bCs/>
                <w:sz w:val="24"/>
              </w:rPr>
            </w:pPr>
            <w:r>
              <w:rPr>
                <w:b/>
                <w:bCs/>
                <w:sz w:val="24"/>
                <w:lang w:val="en"/>
              </w:rPr>
              <w:t>8</w:t>
            </w:r>
          </w:p>
        </w:tc>
        <w:tc>
          <w:tcPr>
            <w:tcW w:w="961" w:type="pct"/>
            <w:gridSpan w:val="3"/>
          </w:tcPr>
          <w:p w:rsidR="007243D4" w:rsidRDefault="007A6041" w:rsidP="007243D4">
            <w:pPr>
              <w:pStyle w:val="Nagwek3"/>
            </w:pPr>
            <w:r>
              <w:rPr>
                <w:lang w:val="en"/>
              </w:rPr>
              <w:t>Z</w:t>
            </w:r>
            <w:r w:rsidR="008E72E7">
              <w:rPr>
                <w:lang w:val="en"/>
              </w:rPr>
              <w:t>O</w:t>
            </w:r>
          </w:p>
        </w:tc>
      </w:tr>
      <w:tr w:rsidR="007243D4" w:rsidRPr="006A7AEB" w:rsidTr="00804A1A">
        <w:trPr>
          <w:gridBefore w:val="1"/>
          <w:wBefore w:w="6" w:type="pct"/>
          <w:jc w:val="center"/>
        </w:trPr>
        <w:tc>
          <w:tcPr>
            <w:tcW w:w="4994" w:type="pct"/>
            <w:gridSpan w:val="22"/>
            <w:vAlign w:val="center"/>
          </w:tcPr>
          <w:p w:rsidR="007243D4" w:rsidRPr="007A6041" w:rsidRDefault="007243D4" w:rsidP="007243D4">
            <w:pPr>
              <w:jc w:val="both"/>
              <w:rPr>
                <w:bCs/>
                <w:lang w:val="en-GB"/>
              </w:rPr>
            </w:pPr>
            <w:r>
              <w:rPr>
                <w:bCs/>
                <w:lang w:val="en"/>
              </w:rPr>
              <w:t xml:space="preserve">* E – exam; Z – credit; ZO – passing with a grade, </w:t>
            </w:r>
            <w:r w:rsidR="00DF2395">
              <w:rPr>
                <w:bCs/>
                <w:lang w:val="en"/>
              </w:rPr>
              <w:t>BUNA</w:t>
            </w:r>
            <w:r>
              <w:rPr>
                <w:bCs/>
                <w:lang w:val="en"/>
              </w:rPr>
              <w:t xml:space="preserve"> – without the participation of an academic teacher</w:t>
            </w:r>
          </w:p>
        </w:tc>
      </w:tr>
      <w:tr w:rsidR="00CF2E73" w:rsidRPr="006A7AEB" w:rsidTr="00804A1A">
        <w:trPr>
          <w:gridBefore w:val="1"/>
          <w:wBefore w:w="6" w:type="pct"/>
          <w:jc w:val="center"/>
        </w:trPr>
        <w:tc>
          <w:tcPr>
            <w:tcW w:w="4994" w:type="pct"/>
            <w:gridSpan w:val="22"/>
            <w:vAlign w:val="center"/>
          </w:tcPr>
          <w:p w:rsidR="00CF2E73" w:rsidRPr="007A6041" w:rsidRDefault="00CF2E73" w:rsidP="00553BFC">
            <w:pPr>
              <w:jc w:val="both"/>
              <w:rPr>
                <w:bCs/>
                <w:i/>
                <w:noProof/>
                <w:lang w:val="en-GB"/>
              </w:rPr>
            </w:pPr>
            <w:r w:rsidRPr="00D40534">
              <w:rPr>
                <w:b/>
                <w:bCs/>
                <w:lang w:val="en"/>
              </w:rPr>
              <w:t xml:space="preserve">The aim of </w:t>
            </w:r>
            <w:r>
              <w:rPr>
                <w:lang w:val="en"/>
              </w:rPr>
              <w:t xml:space="preserve"> the subject</w:t>
            </w:r>
            <w:r w:rsidR="002238F9" w:rsidRPr="00D40534">
              <w:rPr>
                <w:lang w:val="en"/>
              </w:rPr>
              <w:t xml:space="preserve">: </w:t>
            </w:r>
            <w:r w:rsidR="00A34D09" w:rsidRPr="00A34D09">
              <w:rPr>
                <w:i/>
                <w:lang w:val="en"/>
              </w:rPr>
              <w:t>to familiarize with</w:t>
            </w:r>
            <w:r>
              <w:rPr>
                <w:lang w:val="en"/>
              </w:rPr>
              <w:t xml:space="preserve"> </w:t>
            </w:r>
            <w:r w:rsidR="002238F9" w:rsidRPr="00A34D09">
              <w:rPr>
                <w:i/>
                <w:lang w:val="en"/>
              </w:rPr>
              <w:t>the</w:t>
            </w:r>
            <w:r>
              <w:rPr>
                <w:lang w:val="en"/>
              </w:rPr>
              <w:t xml:space="preserve"> essence </w:t>
            </w:r>
            <w:r w:rsidR="002238F9" w:rsidRPr="00A34D09">
              <w:rPr>
                <w:i/>
                <w:lang w:val="en"/>
              </w:rPr>
              <w:t xml:space="preserve"> and role of the evaluation process and the result of this process (evaluation) in</w:t>
            </w:r>
            <w:r>
              <w:rPr>
                <w:lang w:val="en"/>
              </w:rPr>
              <w:t xml:space="preserve"> </w:t>
            </w:r>
            <w:r w:rsidR="002238F9" w:rsidRPr="00A34D09">
              <w:rPr>
                <w:i/>
                <w:lang w:val="en"/>
              </w:rPr>
              <w:t>the</w:t>
            </w:r>
            <w:r>
              <w:rPr>
                <w:lang w:val="en"/>
              </w:rPr>
              <w:t xml:space="preserve"> </w:t>
            </w:r>
            <w:r w:rsidR="002238F9" w:rsidRPr="00A34D09">
              <w:rPr>
                <w:i/>
                <w:lang w:val="en"/>
              </w:rPr>
              <w:t>management of</w:t>
            </w:r>
            <w:r>
              <w:rPr>
                <w:lang w:val="en"/>
              </w:rPr>
              <w:t xml:space="preserve"> </w:t>
            </w:r>
            <w:r w:rsidR="002238F9" w:rsidRPr="00A34D09">
              <w:rPr>
                <w:i/>
                <w:lang w:val="en"/>
              </w:rPr>
              <w:t>a</w:t>
            </w:r>
            <w:r>
              <w:rPr>
                <w:lang w:val="en"/>
              </w:rPr>
              <w:t xml:space="preserve"> modern </w:t>
            </w:r>
            <w:r w:rsidR="002238F9" w:rsidRPr="00A34D09">
              <w:rPr>
                <w:i/>
                <w:lang w:val="en"/>
              </w:rPr>
              <w:t xml:space="preserve"> organization. Indication of the essence and scope of the motivation process as a consequence of the employee assessment, acquisition of practical skills to identify and improve motivational systems, acquisition of an attitude of empathy towards employees and a subjective approach to man in the organization.</w:t>
            </w:r>
          </w:p>
        </w:tc>
      </w:tr>
      <w:tr w:rsidR="0019060F" w:rsidRPr="006A7AEB" w:rsidTr="00804A1A">
        <w:trPr>
          <w:gridBefore w:val="1"/>
          <w:wBefore w:w="6" w:type="pct"/>
          <w:jc w:val="center"/>
        </w:trPr>
        <w:tc>
          <w:tcPr>
            <w:tcW w:w="4994" w:type="pct"/>
            <w:gridSpan w:val="22"/>
            <w:vAlign w:val="center"/>
          </w:tcPr>
          <w:p w:rsidR="0019060F" w:rsidRPr="007A6041" w:rsidRDefault="0019060F" w:rsidP="006A1A18">
            <w:pPr>
              <w:pStyle w:val="Tekstpodstawowy"/>
              <w:rPr>
                <w:b/>
                <w:bCs/>
                <w:sz w:val="20"/>
                <w:lang w:val="en-GB"/>
              </w:rPr>
            </w:pPr>
            <w:r w:rsidRPr="00080754">
              <w:rPr>
                <w:b/>
                <w:bCs/>
                <w:sz w:val="20"/>
                <w:lang w:val="en"/>
              </w:rPr>
              <w:t xml:space="preserve">Didactic methods: </w:t>
            </w:r>
            <w:r w:rsidR="00553BFC" w:rsidRPr="00A34D09">
              <w:rPr>
                <w:i/>
                <w:sz w:val="20"/>
                <w:lang w:val="en"/>
              </w:rPr>
              <w:t>discussion, case study, independent experiences, own activity, tasks to be solved, solving didactic tests.</w:t>
            </w:r>
          </w:p>
        </w:tc>
      </w:tr>
      <w:tr w:rsidR="00CF2E73" w:rsidRPr="006A7AEB" w:rsidTr="00804A1A">
        <w:trPr>
          <w:gridBefore w:val="1"/>
          <w:wBefore w:w="6" w:type="pct"/>
          <w:jc w:val="center"/>
        </w:trPr>
        <w:tc>
          <w:tcPr>
            <w:tcW w:w="4994" w:type="pct"/>
            <w:gridSpan w:val="22"/>
            <w:vAlign w:val="center"/>
          </w:tcPr>
          <w:p w:rsidR="00653938" w:rsidRPr="007A6041" w:rsidRDefault="00613349" w:rsidP="002A2EB9">
            <w:pPr>
              <w:pStyle w:val="Tekstpodstawowy"/>
              <w:rPr>
                <w:sz w:val="20"/>
                <w:lang w:val="en-GB"/>
              </w:rPr>
            </w:pPr>
            <w:r>
              <w:rPr>
                <w:b/>
                <w:bCs/>
                <w:sz w:val="20"/>
                <w:lang w:val="en"/>
              </w:rPr>
              <w:t xml:space="preserve"> Prerequisites</w:t>
            </w:r>
            <w:r w:rsidR="00CF2E73" w:rsidRPr="00D40534">
              <w:rPr>
                <w:b/>
                <w:bCs/>
                <w:sz w:val="20"/>
                <w:lang w:val="en"/>
              </w:rPr>
              <w:t>:</w:t>
            </w:r>
            <w:r w:rsidR="00553BFC" w:rsidRPr="00A34D09">
              <w:rPr>
                <w:i/>
                <w:sz w:val="20"/>
                <w:lang w:val="en"/>
              </w:rPr>
              <w:t xml:space="preserve"> basic knowledge of business management</w:t>
            </w:r>
            <w:r w:rsidR="00A34D09">
              <w:rPr>
                <w:i/>
                <w:sz w:val="20"/>
                <w:lang w:val="en"/>
              </w:rPr>
              <w:t>.</w:t>
            </w:r>
          </w:p>
        </w:tc>
      </w:tr>
      <w:tr w:rsidR="00CF2E73" w:rsidRPr="006A7AEB" w:rsidTr="00804A1A">
        <w:trPr>
          <w:gridBefore w:val="1"/>
          <w:wBefore w:w="6" w:type="pct"/>
          <w:trHeight w:val="452"/>
          <w:jc w:val="center"/>
        </w:trPr>
        <w:tc>
          <w:tcPr>
            <w:tcW w:w="227" w:type="pct"/>
            <w:shd w:val="clear" w:color="auto" w:fill="D9D9D9"/>
            <w:vAlign w:val="center"/>
          </w:tcPr>
          <w:p w:rsidR="00CF2E73" w:rsidRPr="000E63D1" w:rsidRDefault="00CF2E73" w:rsidP="00FC3932">
            <w:pPr>
              <w:jc w:val="center"/>
              <w:rPr>
                <w:b/>
                <w:sz w:val="22"/>
                <w:szCs w:val="22"/>
              </w:rPr>
            </w:pPr>
            <w:r w:rsidRPr="000E63D1">
              <w:rPr>
                <w:b/>
                <w:sz w:val="22"/>
                <w:szCs w:val="22"/>
                <w:lang w:val="en"/>
              </w:rPr>
              <w:t>No</w:t>
            </w:r>
          </w:p>
        </w:tc>
        <w:tc>
          <w:tcPr>
            <w:tcW w:w="4767" w:type="pct"/>
            <w:gridSpan w:val="21"/>
            <w:shd w:val="clear" w:color="auto" w:fill="D9D9D9"/>
            <w:vAlign w:val="center"/>
          </w:tcPr>
          <w:p w:rsidR="00CF2E73" w:rsidRPr="007A6041" w:rsidRDefault="00CF2E73" w:rsidP="00FC3932">
            <w:pPr>
              <w:jc w:val="center"/>
              <w:rPr>
                <w:b/>
                <w:sz w:val="22"/>
                <w:szCs w:val="22"/>
                <w:lang w:val="en-GB"/>
              </w:rPr>
            </w:pPr>
            <w:r w:rsidRPr="000E63D1">
              <w:rPr>
                <w:b/>
                <w:sz w:val="22"/>
                <w:szCs w:val="22"/>
                <w:lang w:val="en"/>
              </w:rPr>
              <w:t>Subject matter of the classes</w:t>
            </w:r>
          </w:p>
        </w:tc>
      </w:tr>
      <w:tr w:rsidR="00CF2E73" w:rsidTr="00804A1A">
        <w:tblPrEx>
          <w:tblCellMar>
            <w:left w:w="71" w:type="dxa"/>
            <w:right w:w="71" w:type="dxa"/>
          </w:tblCellMar>
        </w:tblPrEx>
        <w:trPr>
          <w:gridBefore w:val="1"/>
          <w:wBefore w:w="6" w:type="pct"/>
          <w:jc w:val="center"/>
        </w:trPr>
        <w:tc>
          <w:tcPr>
            <w:tcW w:w="227" w:type="pct"/>
            <w:vAlign w:val="center"/>
          </w:tcPr>
          <w:p w:rsidR="00CF2E73" w:rsidRPr="000E63D1" w:rsidRDefault="00CF2E73" w:rsidP="00FC3932">
            <w:pPr>
              <w:jc w:val="center"/>
              <w:rPr>
                <w:b/>
              </w:rPr>
            </w:pPr>
            <w:r w:rsidRPr="000E63D1">
              <w:rPr>
                <w:b/>
                <w:lang w:val="en"/>
              </w:rPr>
              <w:t>I</w:t>
            </w:r>
          </w:p>
        </w:tc>
        <w:tc>
          <w:tcPr>
            <w:tcW w:w="4767" w:type="pct"/>
            <w:gridSpan w:val="21"/>
            <w:vAlign w:val="center"/>
          </w:tcPr>
          <w:p w:rsidR="00553BFC" w:rsidRPr="00CF5FBB" w:rsidRDefault="00244BAE" w:rsidP="00CF5FBB">
            <w:pPr>
              <w:jc w:val="both"/>
              <w:rPr>
                <w:b/>
                <w:bCs/>
                <w:noProof/>
              </w:rPr>
            </w:pPr>
            <w:r>
              <w:rPr>
                <w:b/>
                <w:bCs/>
                <w:noProof/>
                <w:lang w:val="en"/>
              </w:rPr>
              <w:t>LECTURES</w:t>
            </w:r>
            <w:r w:rsidR="006D190B">
              <w:rPr>
                <w:b/>
                <w:bCs/>
                <w:noProof/>
                <w:lang w:val="en"/>
              </w:rPr>
              <w:t>:</w:t>
            </w:r>
            <w:r w:rsidR="007A6041">
              <w:rPr>
                <w:b/>
                <w:bCs/>
                <w:noProof/>
                <w:lang w:val="en"/>
              </w:rPr>
              <w:t xml:space="preserve"> not</w:t>
            </w:r>
            <w:r w:rsidR="007A6041">
              <w:rPr>
                <w:lang w:val="en"/>
              </w:rPr>
              <w:t xml:space="preserve"> </w:t>
            </w:r>
            <w:r w:rsidR="007A6041">
              <w:rPr>
                <w:b/>
                <w:bCs/>
                <w:noProof/>
                <w:lang w:val="en"/>
              </w:rPr>
              <w:t>applicable</w:t>
            </w:r>
          </w:p>
        </w:tc>
      </w:tr>
      <w:tr w:rsidR="00CF2E73" w:rsidTr="00804A1A">
        <w:tblPrEx>
          <w:tblCellMar>
            <w:left w:w="71" w:type="dxa"/>
            <w:right w:w="71" w:type="dxa"/>
          </w:tblCellMar>
        </w:tblPrEx>
        <w:trPr>
          <w:gridBefore w:val="1"/>
          <w:wBefore w:w="6" w:type="pct"/>
          <w:jc w:val="center"/>
        </w:trPr>
        <w:tc>
          <w:tcPr>
            <w:tcW w:w="227" w:type="pct"/>
            <w:vAlign w:val="center"/>
          </w:tcPr>
          <w:p w:rsidR="00CF2E73" w:rsidRPr="000E63D1" w:rsidRDefault="00D82879" w:rsidP="00FC3932">
            <w:pPr>
              <w:jc w:val="center"/>
              <w:rPr>
                <w:b/>
              </w:rPr>
            </w:pPr>
            <w:r>
              <w:rPr>
                <w:b/>
                <w:lang w:val="en"/>
              </w:rPr>
              <w:t>II</w:t>
            </w:r>
          </w:p>
        </w:tc>
        <w:tc>
          <w:tcPr>
            <w:tcW w:w="4767" w:type="pct"/>
            <w:gridSpan w:val="21"/>
            <w:vAlign w:val="center"/>
          </w:tcPr>
          <w:p w:rsidR="008E72E7" w:rsidRPr="008E72E7" w:rsidRDefault="00010F40" w:rsidP="00653938">
            <w:pPr>
              <w:jc w:val="both"/>
              <w:rPr>
                <w:b/>
                <w:bCs/>
                <w:noProof/>
              </w:rPr>
            </w:pPr>
            <w:r w:rsidRPr="00CA0CFE">
              <w:rPr>
                <w:b/>
                <w:bCs/>
                <w:noProof/>
                <w:lang w:val="en"/>
              </w:rPr>
              <w:t>CONVERSATIONS:</w:t>
            </w:r>
            <w:r w:rsidR="00A34D09">
              <w:rPr>
                <w:b/>
                <w:bCs/>
                <w:noProof/>
                <w:lang w:val="en"/>
              </w:rPr>
              <w:t xml:space="preserve"> not</w:t>
            </w:r>
            <w:r>
              <w:rPr>
                <w:lang w:val="en"/>
              </w:rPr>
              <w:t xml:space="preserve"> </w:t>
            </w:r>
            <w:r w:rsidR="00855CD6">
              <w:rPr>
                <w:b/>
                <w:bCs/>
                <w:noProof/>
                <w:lang w:val="en"/>
              </w:rPr>
              <w:t>applicable</w:t>
            </w:r>
          </w:p>
        </w:tc>
      </w:tr>
      <w:tr w:rsidR="007F469B" w:rsidTr="00804A1A">
        <w:tblPrEx>
          <w:tblCellMar>
            <w:left w:w="71" w:type="dxa"/>
            <w:right w:w="71" w:type="dxa"/>
          </w:tblCellMar>
        </w:tblPrEx>
        <w:trPr>
          <w:gridBefore w:val="1"/>
          <w:wBefore w:w="6" w:type="pct"/>
          <w:jc w:val="center"/>
        </w:trPr>
        <w:tc>
          <w:tcPr>
            <w:tcW w:w="227" w:type="pct"/>
            <w:vAlign w:val="center"/>
          </w:tcPr>
          <w:p w:rsidR="007F469B" w:rsidRDefault="007F469B" w:rsidP="00FC3932">
            <w:pPr>
              <w:jc w:val="center"/>
              <w:rPr>
                <w:b/>
              </w:rPr>
            </w:pPr>
            <w:r>
              <w:rPr>
                <w:b/>
                <w:lang w:val="en"/>
              </w:rPr>
              <w:t>III</w:t>
            </w:r>
          </w:p>
        </w:tc>
        <w:tc>
          <w:tcPr>
            <w:tcW w:w="4767" w:type="pct"/>
            <w:gridSpan w:val="21"/>
            <w:vAlign w:val="center"/>
          </w:tcPr>
          <w:p w:rsidR="007F469B" w:rsidRPr="00CA0CFE" w:rsidRDefault="007F469B" w:rsidP="00FC3932">
            <w:pPr>
              <w:jc w:val="both"/>
              <w:rPr>
                <w:b/>
                <w:bCs/>
                <w:noProof/>
              </w:rPr>
            </w:pPr>
            <w:r>
              <w:rPr>
                <w:b/>
                <w:bCs/>
                <w:noProof/>
                <w:lang w:val="en"/>
              </w:rPr>
              <w:t>LABORATORY EXERCISES</w:t>
            </w:r>
            <w:r w:rsidR="00A34D09">
              <w:rPr>
                <w:b/>
                <w:bCs/>
                <w:noProof/>
                <w:lang w:val="en"/>
              </w:rPr>
              <w:t xml:space="preserve">: </w:t>
            </w:r>
            <w:r w:rsidR="007A6041">
              <w:rPr>
                <w:b/>
                <w:bCs/>
                <w:noProof/>
                <w:lang w:val="en"/>
              </w:rPr>
              <w:t>not</w:t>
            </w:r>
            <w:r w:rsidR="007A6041">
              <w:rPr>
                <w:lang w:val="en"/>
              </w:rPr>
              <w:t xml:space="preserve"> </w:t>
            </w:r>
            <w:r w:rsidR="007A6041">
              <w:rPr>
                <w:b/>
                <w:bCs/>
                <w:noProof/>
                <w:lang w:val="en"/>
              </w:rPr>
              <w:t>applicable</w:t>
            </w:r>
          </w:p>
        </w:tc>
      </w:tr>
      <w:tr w:rsidR="007F469B" w:rsidRPr="006A7AEB" w:rsidTr="00804A1A">
        <w:tblPrEx>
          <w:tblCellMar>
            <w:left w:w="71" w:type="dxa"/>
            <w:right w:w="71" w:type="dxa"/>
          </w:tblCellMar>
        </w:tblPrEx>
        <w:trPr>
          <w:gridBefore w:val="1"/>
          <w:wBefore w:w="6" w:type="pct"/>
          <w:jc w:val="center"/>
        </w:trPr>
        <w:tc>
          <w:tcPr>
            <w:tcW w:w="227" w:type="pct"/>
            <w:vAlign w:val="center"/>
          </w:tcPr>
          <w:p w:rsidR="007F469B" w:rsidRPr="00CF5FBB" w:rsidRDefault="007F469B" w:rsidP="00FC3932">
            <w:pPr>
              <w:jc w:val="center"/>
              <w:rPr>
                <w:b/>
              </w:rPr>
            </w:pPr>
            <w:r w:rsidRPr="00CF5FBB">
              <w:rPr>
                <w:b/>
                <w:lang w:val="en"/>
              </w:rPr>
              <w:t>IV</w:t>
            </w:r>
          </w:p>
        </w:tc>
        <w:tc>
          <w:tcPr>
            <w:tcW w:w="4767" w:type="pct"/>
            <w:gridSpan w:val="21"/>
            <w:vAlign w:val="center"/>
          </w:tcPr>
          <w:p w:rsidR="007F469B" w:rsidRPr="00CF5FBB" w:rsidRDefault="00593408" w:rsidP="00855CD6">
            <w:pPr>
              <w:jc w:val="both"/>
              <w:rPr>
                <w:b/>
                <w:bCs/>
                <w:noProof/>
              </w:rPr>
            </w:pPr>
            <w:r w:rsidRPr="00CF5FBB">
              <w:rPr>
                <w:b/>
                <w:bCs/>
                <w:noProof/>
                <w:lang w:val="en"/>
              </w:rPr>
              <w:t>EXERCISE:</w:t>
            </w:r>
          </w:p>
          <w:p w:rsidR="002238F9" w:rsidRPr="007A6041" w:rsidRDefault="002238F9" w:rsidP="002238F9">
            <w:pPr>
              <w:numPr>
                <w:ilvl w:val="0"/>
                <w:numId w:val="19"/>
              </w:numPr>
              <w:jc w:val="both"/>
              <w:rPr>
                <w:lang w:val="en-GB"/>
              </w:rPr>
            </w:pPr>
            <w:r w:rsidRPr="007E0374">
              <w:rPr>
                <w:lang w:val="en"/>
              </w:rPr>
              <w:t>Employee evaluation – concept, essence, genesis, labor law and employee evaluations. Evaluating employees as part of</w:t>
            </w:r>
            <w:r>
              <w:rPr>
                <w:lang w:val="en"/>
              </w:rPr>
              <w:t xml:space="preserve"> </w:t>
            </w:r>
            <w:r w:rsidRPr="007E0374">
              <w:rPr>
                <w:lang w:val="en"/>
              </w:rPr>
              <w:t>the</w:t>
            </w:r>
            <w:r>
              <w:rPr>
                <w:lang w:val="en"/>
              </w:rPr>
              <w:t xml:space="preserve"> </w:t>
            </w:r>
            <w:r w:rsidRPr="007E0374">
              <w:rPr>
                <w:lang w:val="en"/>
              </w:rPr>
              <w:t>human resources management system.</w:t>
            </w:r>
          </w:p>
          <w:p w:rsidR="002238F9" w:rsidRPr="007A6041" w:rsidRDefault="002238F9" w:rsidP="002238F9">
            <w:pPr>
              <w:numPr>
                <w:ilvl w:val="0"/>
                <w:numId w:val="19"/>
              </w:numPr>
              <w:jc w:val="both"/>
              <w:rPr>
                <w:lang w:val="en-GB"/>
              </w:rPr>
            </w:pPr>
            <w:r w:rsidRPr="007E0374">
              <w:rPr>
                <w:lang w:val="en"/>
              </w:rPr>
              <w:t>Forms of employee evaluation in the</w:t>
            </w:r>
            <w:r>
              <w:rPr>
                <w:lang w:val="en"/>
              </w:rPr>
              <w:t xml:space="preserve"> </w:t>
            </w:r>
            <w:r w:rsidRPr="007E0374">
              <w:rPr>
                <w:lang w:val="en"/>
              </w:rPr>
              <w:t>enterprise.</w:t>
            </w:r>
          </w:p>
          <w:p w:rsidR="002238F9" w:rsidRPr="007E0374" w:rsidRDefault="002238F9" w:rsidP="002238F9">
            <w:pPr>
              <w:numPr>
                <w:ilvl w:val="0"/>
                <w:numId w:val="19"/>
              </w:numPr>
              <w:jc w:val="both"/>
            </w:pPr>
            <w:r w:rsidRPr="007E0374">
              <w:rPr>
                <w:lang w:val="en"/>
              </w:rPr>
              <w:t>Employee appraisal system and its structure. Employee evaluation objectives. Criteria for employee evaluation. Assessment methods and techniques.</w:t>
            </w:r>
          </w:p>
          <w:p w:rsidR="002238F9" w:rsidRPr="007A6041" w:rsidRDefault="002238F9" w:rsidP="002238F9">
            <w:pPr>
              <w:numPr>
                <w:ilvl w:val="0"/>
                <w:numId w:val="19"/>
              </w:numPr>
              <w:jc w:val="both"/>
              <w:rPr>
                <w:lang w:val="en-GB"/>
              </w:rPr>
            </w:pPr>
            <w:r w:rsidRPr="007E0374">
              <w:rPr>
                <w:lang w:val="en"/>
              </w:rPr>
              <w:t>Subjects of the assessment process. 360 degree rating. Areas and principles of using the results of employee evaluation.</w:t>
            </w:r>
          </w:p>
          <w:p w:rsidR="002238F9" w:rsidRPr="007A6041" w:rsidRDefault="002238F9" w:rsidP="002238F9">
            <w:pPr>
              <w:numPr>
                <w:ilvl w:val="0"/>
                <w:numId w:val="19"/>
              </w:numPr>
              <w:jc w:val="both"/>
              <w:rPr>
                <w:lang w:val="en-GB"/>
              </w:rPr>
            </w:pPr>
            <w:r w:rsidRPr="007E0374">
              <w:rPr>
                <w:lang w:val="en"/>
              </w:rPr>
              <w:t>The evaluation interview as a</w:t>
            </w:r>
            <w:r>
              <w:rPr>
                <w:lang w:val="en"/>
              </w:rPr>
              <w:t xml:space="preserve"> </w:t>
            </w:r>
            <w:r w:rsidRPr="007E0374">
              <w:rPr>
                <w:lang w:val="en"/>
              </w:rPr>
              <w:t>basic stage of the evaluation process. The formulas of</w:t>
            </w:r>
            <w:r>
              <w:rPr>
                <w:lang w:val="en"/>
              </w:rPr>
              <w:t xml:space="preserve"> </w:t>
            </w:r>
            <w:r w:rsidRPr="007E0374">
              <w:rPr>
                <w:lang w:val="en"/>
              </w:rPr>
              <w:t>the</w:t>
            </w:r>
            <w:r>
              <w:rPr>
                <w:lang w:val="en"/>
              </w:rPr>
              <w:t xml:space="preserve"> </w:t>
            </w:r>
            <w:r w:rsidRPr="007E0374">
              <w:rPr>
                <w:lang w:val="en"/>
              </w:rPr>
              <w:t>evaluative conversation. Principles of providing feedback to the employee from the assessment, giving constructive criticism and praising employees.</w:t>
            </w:r>
          </w:p>
          <w:p w:rsidR="002238F9" w:rsidRPr="007A6041" w:rsidRDefault="002238F9" w:rsidP="002238F9">
            <w:pPr>
              <w:numPr>
                <w:ilvl w:val="0"/>
                <w:numId w:val="19"/>
              </w:numPr>
              <w:jc w:val="both"/>
              <w:rPr>
                <w:lang w:val="en-GB"/>
              </w:rPr>
            </w:pPr>
            <w:r w:rsidRPr="007E0374">
              <w:rPr>
                <w:lang w:val="en"/>
              </w:rPr>
              <w:t>The problem of employees' resistance to evaluation - causes, manifestations, ways of increasing the</w:t>
            </w:r>
            <w:r>
              <w:rPr>
                <w:lang w:val="en"/>
              </w:rPr>
              <w:t xml:space="preserve"> </w:t>
            </w:r>
            <w:r w:rsidRPr="007E0374">
              <w:rPr>
                <w:lang w:val="en"/>
              </w:rPr>
              <w:t>acceptance of assessments by employees.</w:t>
            </w:r>
          </w:p>
          <w:p w:rsidR="002238F9" w:rsidRPr="007A6041" w:rsidRDefault="002238F9" w:rsidP="002238F9">
            <w:pPr>
              <w:numPr>
                <w:ilvl w:val="0"/>
                <w:numId w:val="19"/>
              </w:numPr>
              <w:jc w:val="both"/>
              <w:rPr>
                <w:lang w:val="en-GB"/>
              </w:rPr>
            </w:pPr>
            <w:r w:rsidRPr="00292DDD">
              <w:rPr>
                <w:lang w:val="en"/>
              </w:rPr>
              <w:t>The process of motivation – the essence, the meaning of the relationship with employee evaluation</w:t>
            </w:r>
            <w:r w:rsidR="00A34D09">
              <w:rPr>
                <w:lang w:val="en"/>
              </w:rPr>
              <w:t>.</w:t>
            </w:r>
          </w:p>
          <w:p w:rsidR="002238F9" w:rsidRPr="007A6041" w:rsidRDefault="002238F9" w:rsidP="002238F9">
            <w:pPr>
              <w:numPr>
                <w:ilvl w:val="0"/>
                <w:numId w:val="19"/>
              </w:numPr>
              <w:jc w:val="both"/>
              <w:rPr>
                <w:lang w:val="en-GB"/>
              </w:rPr>
            </w:pPr>
            <w:r w:rsidRPr="00292DDD">
              <w:rPr>
                <w:lang w:val="en"/>
              </w:rPr>
              <w:t>Models of the motivation process as an element of the employee potential improvement system</w:t>
            </w:r>
            <w:r w:rsidR="00A34D09">
              <w:rPr>
                <w:lang w:val="en"/>
              </w:rPr>
              <w:t>.</w:t>
            </w:r>
          </w:p>
          <w:p w:rsidR="002238F9" w:rsidRPr="007A6041" w:rsidRDefault="002238F9" w:rsidP="002238F9">
            <w:pPr>
              <w:numPr>
                <w:ilvl w:val="0"/>
                <w:numId w:val="19"/>
              </w:numPr>
              <w:jc w:val="both"/>
              <w:rPr>
                <w:lang w:val="en-GB"/>
              </w:rPr>
            </w:pPr>
            <w:r w:rsidRPr="00292DDD">
              <w:rPr>
                <w:lang w:val="en"/>
              </w:rPr>
              <w:t>Elements of the incentive system</w:t>
            </w:r>
            <w:r w:rsidR="00A34D09">
              <w:rPr>
                <w:lang w:val="en"/>
              </w:rPr>
              <w:t>.</w:t>
            </w:r>
          </w:p>
          <w:p w:rsidR="00855CD6" w:rsidRPr="007A6041" w:rsidRDefault="002238F9" w:rsidP="002238F9">
            <w:pPr>
              <w:jc w:val="both"/>
              <w:rPr>
                <w:bCs/>
                <w:noProof/>
                <w:lang w:val="en-GB"/>
              </w:rPr>
            </w:pPr>
            <w:r w:rsidRPr="00292DDD">
              <w:rPr>
                <w:lang w:val="en"/>
              </w:rPr>
              <w:t>Determinants of the process of motivating employees</w:t>
            </w:r>
            <w:r w:rsidR="00A34D09">
              <w:rPr>
                <w:lang w:val="en"/>
              </w:rPr>
              <w:t>.</w:t>
            </w:r>
          </w:p>
        </w:tc>
      </w:tr>
      <w:tr w:rsidR="00593408" w:rsidRPr="006A7AEB" w:rsidTr="00804A1A">
        <w:tblPrEx>
          <w:tblCellMar>
            <w:left w:w="71" w:type="dxa"/>
            <w:right w:w="71" w:type="dxa"/>
          </w:tblCellMar>
        </w:tblPrEx>
        <w:trPr>
          <w:gridBefore w:val="1"/>
          <w:wBefore w:w="6" w:type="pct"/>
          <w:jc w:val="center"/>
        </w:trPr>
        <w:tc>
          <w:tcPr>
            <w:tcW w:w="227" w:type="pct"/>
            <w:vAlign w:val="center"/>
          </w:tcPr>
          <w:p w:rsidR="00593408" w:rsidRPr="00D073A6" w:rsidRDefault="007A6041" w:rsidP="00FC3932">
            <w:pPr>
              <w:jc w:val="center"/>
              <w:rPr>
                <w:b/>
              </w:rPr>
            </w:pPr>
            <w:r>
              <w:rPr>
                <w:b/>
                <w:lang w:val="en"/>
              </w:rPr>
              <w:t>V</w:t>
            </w:r>
          </w:p>
        </w:tc>
        <w:tc>
          <w:tcPr>
            <w:tcW w:w="4767" w:type="pct"/>
            <w:gridSpan w:val="21"/>
            <w:vAlign w:val="center"/>
          </w:tcPr>
          <w:p w:rsidR="00593408" w:rsidRPr="00D073A6" w:rsidRDefault="007A6041" w:rsidP="00E7017C">
            <w:pPr>
              <w:jc w:val="both"/>
              <w:rPr>
                <w:b/>
                <w:bCs/>
                <w:noProof/>
              </w:rPr>
            </w:pPr>
            <w:r>
              <w:rPr>
                <w:b/>
                <w:bCs/>
                <w:noProof/>
                <w:lang w:val="en"/>
              </w:rPr>
              <w:t>BUNA</w:t>
            </w:r>
            <w:r w:rsidR="00593408" w:rsidRPr="00D073A6">
              <w:rPr>
                <w:b/>
                <w:bCs/>
                <w:noProof/>
                <w:lang w:val="en"/>
              </w:rPr>
              <w:t>:</w:t>
            </w:r>
          </w:p>
          <w:p w:rsidR="002238F9" w:rsidRPr="007A6041" w:rsidRDefault="002238F9" w:rsidP="002238F9">
            <w:pPr>
              <w:numPr>
                <w:ilvl w:val="0"/>
                <w:numId w:val="20"/>
              </w:numPr>
              <w:jc w:val="both"/>
              <w:rPr>
                <w:lang w:val="en-GB"/>
              </w:rPr>
            </w:pPr>
            <w:r>
              <w:rPr>
                <w:lang w:val="en"/>
              </w:rPr>
              <w:t>Employee assessment procedure on the example of a selected organization -</w:t>
            </w:r>
            <w:r w:rsidRPr="007E0374">
              <w:rPr>
                <w:lang w:val="en"/>
              </w:rPr>
              <w:t xml:space="preserve"> design, implementation, use, monitoring at the operational and strategic level.</w:t>
            </w:r>
          </w:p>
          <w:p w:rsidR="002238F9" w:rsidRPr="007A6041" w:rsidRDefault="002238F9" w:rsidP="002238F9">
            <w:pPr>
              <w:numPr>
                <w:ilvl w:val="0"/>
                <w:numId w:val="20"/>
              </w:numPr>
              <w:jc w:val="both"/>
              <w:rPr>
                <w:lang w:val="en-GB"/>
              </w:rPr>
            </w:pPr>
            <w:r w:rsidRPr="007E0374">
              <w:rPr>
                <w:lang w:val="en"/>
              </w:rPr>
              <w:t>Mistakes</w:t>
            </w:r>
            <w:r>
              <w:rPr>
                <w:lang w:val="en"/>
              </w:rPr>
              <w:t xml:space="preserve"> </w:t>
            </w:r>
            <w:r w:rsidRPr="007E0374">
              <w:rPr>
                <w:lang w:val="en"/>
              </w:rPr>
              <w:t>in the evaluation process. Characteristics and methods of limitation.</w:t>
            </w:r>
          </w:p>
          <w:p w:rsidR="00D073A6" w:rsidRPr="007A6041" w:rsidRDefault="002238F9" w:rsidP="002238F9">
            <w:pPr>
              <w:numPr>
                <w:ilvl w:val="0"/>
                <w:numId w:val="20"/>
              </w:numPr>
              <w:jc w:val="both"/>
              <w:rPr>
                <w:lang w:val="en-GB"/>
              </w:rPr>
            </w:pPr>
            <w:r w:rsidRPr="00A90401">
              <w:rPr>
                <w:lang w:val="en"/>
              </w:rPr>
              <w:t>Incentive systems in selected organizations - a study of practical cases</w:t>
            </w:r>
            <w:r w:rsidR="00A34D09">
              <w:rPr>
                <w:lang w:val="en"/>
              </w:rPr>
              <w:t>.</w:t>
            </w:r>
          </w:p>
        </w:tc>
      </w:tr>
      <w:tr w:rsidR="00701449" w:rsidTr="00804A1A">
        <w:tblPrEx>
          <w:tblCellMar>
            <w:left w:w="71" w:type="dxa"/>
            <w:right w:w="71" w:type="dxa"/>
          </w:tblCellMar>
        </w:tblPrEx>
        <w:trPr>
          <w:gridBefore w:val="1"/>
          <w:wBefore w:w="6" w:type="pct"/>
          <w:jc w:val="center"/>
        </w:trPr>
        <w:tc>
          <w:tcPr>
            <w:tcW w:w="4994" w:type="pct"/>
            <w:gridSpan w:val="22"/>
            <w:shd w:val="clear" w:color="auto" w:fill="D9D9D9"/>
          </w:tcPr>
          <w:p w:rsidR="00701449" w:rsidRPr="002B3AF0" w:rsidRDefault="00A34D09" w:rsidP="0016392D">
            <w:pPr>
              <w:spacing w:line="360" w:lineRule="auto"/>
              <w:jc w:val="center"/>
              <w:rPr>
                <w:b/>
                <w:sz w:val="22"/>
                <w:szCs w:val="22"/>
              </w:rPr>
            </w:pPr>
            <w:r>
              <w:rPr>
                <w:b/>
                <w:sz w:val="22"/>
                <w:szCs w:val="22"/>
                <w:lang w:val="en"/>
              </w:rPr>
              <w:t>Learning outcomes</w:t>
            </w:r>
          </w:p>
        </w:tc>
      </w:tr>
      <w:tr w:rsidR="00A20F99" w:rsidTr="00804A1A">
        <w:tblPrEx>
          <w:tblCellMar>
            <w:left w:w="71" w:type="dxa"/>
            <w:right w:w="71" w:type="dxa"/>
          </w:tblCellMar>
        </w:tblPrEx>
        <w:trPr>
          <w:gridBefore w:val="1"/>
          <w:wBefore w:w="6" w:type="pct"/>
          <w:jc w:val="center"/>
        </w:trPr>
        <w:tc>
          <w:tcPr>
            <w:tcW w:w="2503" w:type="pct"/>
            <w:gridSpan w:val="11"/>
          </w:tcPr>
          <w:p w:rsidR="00A20F99" w:rsidRDefault="00A20F99">
            <w:pPr>
              <w:jc w:val="center"/>
              <w:rPr>
                <w:b/>
              </w:rPr>
            </w:pPr>
          </w:p>
          <w:p w:rsidR="00A20F99" w:rsidRDefault="00A20F99">
            <w:pPr>
              <w:jc w:val="center"/>
              <w:rPr>
                <w:b/>
              </w:rPr>
            </w:pPr>
            <w:r>
              <w:rPr>
                <w:b/>
                <w:lang w:val="en"/>
              </w:rPr>
              <w:t>Directional effects – symbol and specification</w:t>
            </w:r>
          </w:p>
          <w:p w:rsidR="00A20F99" w:rsidRDefault="00A20F99">
            <w:pPr>
              <w:jc w:val="center"/>
              <w:rPr>
                <w:b/>
              </w:rPr>
            </w:pPr>
          </w:p>
        </w:tc>
        <w:tc>
          <w:tcPr>
            <w:tcW w:w="2491" w:type="pct"/>
            <w:gridSpan w:val="11"/>
            <w:vAlign w:val="center"/>
          </w:tcPr>
          <w:p w:rsidR="00A20F99" w:rsidRDefault="00A20F99">
            <w:pPr>
              <w:jc w:val="center"/>
              <w:rPr>
                <w:b/>
              </w:rPr>
            </w:pPr>
            <w:r>
              <w:rPr>
                <w:b/>
                <w:lang w:val="en"/>
              </w:rPr>
              <w:lastRenderedPageBreak/>
              <w:t>Objective effects – specification</w:t>
            </w:r>
          </w:p>
        </w:tc>
      </w:tr>
      <w:tr w:rsidR="00A20F99" w:rsidRPr="006A7AEB" w:rsidTr="00804A1A">
        <w:tblPrEx>
          <w:tblCellMar>
            <w:left w:w="71" w:type="dxa"/>
            <w:right w:w="71" w:type="dxa"/>
          </w:tblCellMar>
        </w:tblPrEx>
        <w:trPr>
          <w:gridBefore w:val="1"/>
          <w:wBefore w:w="6" w:type="pct"/>
          <w:jc w:val="center"/>
        </w:trPr>
        <w:tc>
          <w:tcPr>
            <w:tcW w:w="2503" w:type="pct"/>
            <w:gridSpan w:val="11"/>
          </w:tcPr>
          <w:p w:rsidR="00046436" w:rsidRPr="007A6041" w:rsidRDefault="00046436" w:rsidP="00046436">
            <w:pPr>
              <w:spacing w:line="276" w:lineRule="auto"/>
              <w:rPr>
                <w:b/>
                <w:bCs/>
                <w:color w:val="000000"/>
                <w:spacing w:val="-6"/>
                <w:lang w:val="en-GB"/>
              </w:rPr>
            </w:pPr>
            <w:r>
              <w:rPr>
                <w:b/>
                <w:bCs/>
                <w:color w:val="000000"/>
                <w:spacing w:val="-6"/>
                <w:lang w:val="en"/>
              </w:rPr>
              <w:t xml:space="preserve">in the field of </w:t>
            </w:r>
            <w:r w:rsidRPr="0086493E">
              <w:rPr>
                <w:b/>
                <w:bCs/>
                <w:color w:val="000000"/>
                <w:spacing w:val="-6"/>
                <w:u w:val="single"/>
                <w:lang w:val="en"/>
              </w:rPr>
              <w:t>KNOWLEDGE</w:t>
            </w:r>
            <w:r>
              <w:rPr>
                <w:b/>
                <w:bCs/>
                <w:color w:val="000000"/>
                <w:spacing w:val="-6"/>
                <w:lang w:val="en"/>
              </w:rPr>
              <w:t>:</w:t>
            </w:r>
          </w:p>
          <w:p w:rsidR="00046436" w:rsidRPr="007A6041" w:rsidRDefault="00046436" w:rsidP="00046436">
            <w:pPr>
              <w:spacing w:line="276" w:lineRule="auto"/>
              <w:rPr>
                <w:b/>
                <w:lang w:val="en-GB"/>
              </w:rPr>
            </w:pPr>
          </w:p>
          <w:p w:rsidR="00A34D09" w:rsidRPr="007A6041" w:rsidRDefault="00A34D09" w:rsidP="00A34D09">
            <w:pPr>
              <w:numPr>
                <w:ilvl w:val="0"/>
                <w:numId w:val="24"/>
              </w:numPr>
              <w:jc w:val="both"/>
              <w:rPr>
                <w:b/>
                <w:sz w:val="18"/>
                <w:szCs w:val="18"/>
                <w:lang w:val="en-GB"/>
              </w:rPr>
            </w:pPr>
            <w:r w:rsidRPr="00EF4BF1">
              <w:rPr>
                <w:b/>
                <w:sz w:val="18"/>
                <w:szCs w:val="18"/>
                <w:lang w:val="en"/>
              </w:rPr>
              <w:t xml:space="preserve">E1_W01 </w:t>
            </w:r>
            <w:r w:rsidRPr="00EF4BF1">
              <w:rPr>
                <w:sz w:val="18"/>
                <w:szCs w:val="18"/>
                <w:lang w:val="en"/>
              </w:rPr>
              <w:t>has a comprehensive knowledge of the place of economics in the system of sciences, its nature, methodology and connections with other scientific disciplines, knows and understands the basic terminology of economic sciences</w:t>
            </w:r>
            <w:r>
              <w:rPr>
                <w:sz w:val="18"/>
                <w:szCs w:val="18"/>
                <w:lang w:val="en"/>
              </w:rPr>
              <w:t>.</w:t>
            </w:r>
          </w:p>
          <w:p w:rsidR="00A34D09" w:rsidRPr="007A6041" w:rsidRDefault="00A34D09" w:rsidP="00A34D09">
            <w:pPr>
              <w:numPr>
                <w:ilvl w:val="0"/>
                <w:numId w:val="24"/>
              </w:numPr>
              <w:jc w:val="both"/>
              <w:rPr>
                <w:b/>
                <w:sz w:val="18"/>
                <w:szCs w:val="18"/>
                <w:lang w:val="en-GB"/>
              </w:rPr>
            </w:pPr>
            <w:r w:rsidRPr="00EF4BF1">
              <w:rPr>
                <w:b/>
                <w:sz w:val="18"/>
                <w:szCs w:val="18"/>
                <w:lang w:val="en"/>
              </w:rPr>
              <w:t xml:space="preserve">E1_W03 </w:t>
            </w:r>
            <w:r w:rsidR="007A6041">
              <w:rPr>
                <w:sz w:val="18"/>
                <w:szCs w:val="18"/>
                <w:lang w:val="en"/>
              </w:rPr>
              <w:t>h</w:t>
            </w:r>
            <w:r>
              <w:rPr>
                <w:sz w:val="18"/>
                <w:szCs w:val="18"/>
                <w:lang w:val="en"/>
              </w:rPr>
              <w:t>a</w:t>
            </w:r>
            <w:r w:rsidR="007A6041">
              <w:rPr>
                <w:sz w:val="18"/>
                <w:szCs w:val="18"/>
                <w:lang w:val="en"/>
              </w:rPr>
              <w:t>s</w:t>
            </w:r>
            <w:r>
              <w:rPr>
                <w:lang w:val="en"/>
              </w:rPr>
              <w:t xml:space="preserve"> </w:t>
            </w:r>
            <w:r w:rsidRPr="00EF4BF1">
              <w:rPr>
                <w:sz w:val="18"/>
                <w:szCs w:val="18"/>
                <w:lang w:val="en"/>
              </w:rPr>
              <w:t>basic knowledge of the relations between phenomena, entities, structures and economic institutions on a micro-, macroeconomic and sectoral scale, both in real and monetary terms, including the chosen specialization in the field of economics. He knows how to apply knowledge in practice.</w:t>
            </w:r>
          </w:p>
          <w:p w:rsidR="00A34D09" w:rsidRPr="007A6041" w:rsidRDefault="00A34D09" w:rsidP="00A34D09">
            <w:pPr>
              <w:numPr>
                <w:ilvl w:val="0"/>
                <w:numId w:val="24"/>
              </w:numPr>
              <w:jc w:val="both"/>
              <w:rPr>
                <w:b/>
                <w:sz w:val="18"/>
                <w:szCs w:val="18"/>
                <w:lang w:val="en-GB"/>
              </w:rPr>
            </w:pPr>
            <w:r w:rsidRPr="00EF4BF1">
              <w:rPr>
                <w:b/>
                <w:sz w:val="18"/>
                <w:szCs w:val="18"/>
                <w:lang w:val="en"/>
              </w:rPr>
              <w:t xml:space="preserve">E1_W04  </w:t>
            </w:r>
            <w:r w:rsidRPr="00EF4BF1">
              <w:rPr>
                <w:sz w:val="18"/>
                <w:szCs w:val="18"/>
                <w:lang w:val="en"/>
              </w:rPr>
              <w:t>Knows basic research approaches and typical methods and tools, including statistical mathematical and IT ones, used to describe/analyze selected entities, relations between them or phenomena on a microeconomic scale knows the methods created by the discipline of science economics to study the types of economic and social ties and relations and the regularities governing them, including in the field of selected specialization in the field of economics.</w:t>
            </w:r>
          </w:p>
          <w:p w:rsidR="00A34D09" w:rsidRPr="007A6041" w:rsidRDefault="00A34D09" w:rsidP="007A6041">
            <w:pPr>
              <w:numPr>
                <w:ilvl w:val="0"/>
                <w:numId w:val="24"/>
              </w:numPr>
              <w:jc w:val="both"/>
              <w:rPr>
                <w:b/>
                <w:sz w:val="18"/>
                <w:szCs w:val="18"/>
                <w:lang w:val="en-GB"/>
              </w:rPr>
            </w:pPr>
            <w:r w:rsidRPr="00EF4BF1">
              <w:rPr>
                <w:b/>
                <w:sz w:val="18"/>
                <w:szCs w:val="18"/>
                <w:lang w:val="en"/>
              </w:rPr>
              <w:t xml:space="preserve">E1_W07 </w:t>
            </w:r>
            <w:r w:rsidR="007A6041">
              <w:rPr>
                <w:sz w:val="18"/>
                <w:szCs w:val="18"/>
                <w:lang w:val="en"/>
              </w:rPr>
              <w:t>Explains</w:t>
            </w:r>
            <w:r w:rsidRPr="00EF4BF1">
              <w:rPr>
                <w:sz w:val="18"/>
                <w:szCs w:val="18"/>
                <w:lang w:val="en"/>
              </w:rPr>
              <w:t xml:space="preserve"> and</w:t>
            </w:r>
            <w:r>
              <w:rPr>
                <w:lang w:val="en"/>
              </w:rPr>
              <w:t xml:space="preserve"> </w:t>
            </w:r>
            <w:r w:rsidR="007A6041" w:rsidRPr="007A6041">
              <w:rPr>
                <w:sz w:val="18"/>
                <w:szCs w:val="18"/>
                <w:lang w:val="en"/>
              </w:rPr>
              <w:t>illustrates</w:t>
            </w:r>
            <w:r>
              <w:rPr>
                <w:sz w:val="18"/>
                <w:szCs w:val="18"/>
                <w:lang w:val="en"/>
              </w:rPr>
              <w:t xml:space="preserve"> the importance of norms and rules </w:t>
            </w:r>
            <w:r w:rsidRPr="00EF4BF1">
              <w:rPr>
                <w:sz w:val="18"/>
                <w:szCs w:val="18"/>
                <w:lang w:val="en"/>
              </w:rPr>
              <w:t>(legal, technical-organizational, moral, ethical) organizing the structures and institutions of economics. Knows and understands selected facts, objects, phenomena and complex relationships between them</w:t>
            </w:r>
            <w:r>
              <w:rPr>
                <w:b/>
                <w:sz w:val="18"/>
                <w:szCs w:val="18"/>
                <w:lang w:val="en"/>
              </w:rPr>
              <w:t>.</w:t>
            </w:r>
          </w:p>
          <w:p w:rsidR="00A34D09" w:rsidRPr="007A6041" w:rsidRDefault="00A34D09" w:rsidP="00A34D09">
            <w:pPr>
              <w:numPr>
                <w:ilvl w:val="0"/>
                <w:numId w:val="24"/>
              </w:numPr>
              <w:jc w:val="both"/>
              <w:rPr>
                <w:b/>
                <w:lang w:val="en-GB"/>
              </w:rPr>
            </w:pPr>
            <w:r w:rsidRPr="00EF4BF1">
              <w:rPr>
                <w:b/>
                <w:sz w:val="18"/>
                <w:szCs w:val="18"/>
                <w:lang w:val="en"/>
              </w:rPr>
              <w:t xml:space="preserve">E1_W08 </w:t>
            </w:r>
            <w:r w:rsidR="007A6041">
              <w:rPr>
                <w:sz w:val="18"/>
                <w:szCs w:val="18"/>
                <w:lang w:val="en"/>
              </w:rPr>
              <w:t>has</w:t>
            </w:r>
            <w:r>
              <w:rPr>
                <w:lang w:val="en"/>
              </w:rPr>
              <w:t xml:space="preserve"> </w:t>
            </w:r>
            <w:r w:rsidRPr="00EF4BF1">
              <w:rPr>
                <w:sz w:val="18"/>
                <w:szCs w:val="18"/>
                <w:lang w:val="en"/>
              </w:rPr>
              <w:t>knowledge about the transformation processes of entities, institutions and economic structures and about their causes, course, scale and effects</w:t>
            </w:r>
            <w:r>
              <w:rPr>
                <w:sz w:val="18"/>
                <w:szCs w:val="18"/>
                <w:lang w:val="en"/>
              </w:rPr>
              <w:t>.</w:t>
            </w:r>
          </w:p>
          <w:p w:rsidR="00046436" w:rsidRPr="007A6041" w:rsidRDefault="00046436" w:rsidP="00A34D09">
            <w:pPr>
              <w:spacing w:line="276" w:lineRule="auto"/>
              <w:rPr>
                <w:b/>
                <w:lang w:val="en-GB"/>
              </w:rPr>
            </w:pPr>
          </w:p>
        </w:tc>
        <w:tc>
          <w:tcPr>
            <w:tcW w:w="2491" w:type="pct"/>
            <w:gridSpan w:val="11"/>
            <w:vAlign w:val="center"/>
          </w:tcPr>
          <w:p w:rsidR="00A20F99" w:rsidRPr="007A6041" w:rsidRDefault="00A20F99" w:rsidP="00A34D09">
            <w:pPr>
              <w:pStyle w:val="Akapitzlist"/>
              <w:ind w:left="0"/>
              <w:jc w:val="both"/>
              <w:rPr>
                <w:sz w:val="18"/>
                <w:szCs w:val="18"/>
                <w:lang w:val="en-GB"/>
              </w:rPr>
            </w:pPr>
          </w:p>
          <w:p w:rsidR="00AE2678" w:rsidRPr="007A6041" w:rsidRDefault="00AE2678" w:rsidP="00A34D09">
            <w:pPr>
              <w:pStyle w:val="Akapitzlist"/>
              <w:ind w:left="0"/>
              <w:jc w:val="both"/>
              <w:rPr>
                <w:sz w:val="18"/>
                <w:szCs w:val="18"/>
                <w:lang w:val="en-GB"/>
              </w:rPr>
            </w:pPr>
          </w:p>
          <w:p w:rsidR="00AE2678" w:rsidRPr="007A6041" w:rsidRDefault="00AE2678" w:rsidP="00A34D09">
            <w:pPr>
              <w:pStyle w:val="Akapitzlist"/>
              <w:ind w:left="0"/>
              <w:jc w:val="both"/>
              <w:rPr>
                <w:sz w:val="18"/>
                <w:szCs w:val="18"/>
                <w:lang w:val="en-GB"/>
              </w:rPr>
            </w:pPr>
          </w:p>
          <w:p w:rsidR="00AE2678" w:rsidRPr="007A6041" w:rsidRDefault="00AE2678" w:rsidP="00A34D09">
            <w:pPr>
              <w:pStyle w:val="Akapitzlist"/>
              <w:ind w:left="0"/>
              <w:jc w:val="both"/>
              <w:rPr>
                <w:sz w:val="18"/>
                <w:szCs w:val="18"/>
                <w:lang w:val="en-GB"/>
              </w:rPr>
            </w:pPr>
          </w:p>
          <w:p w:rsidR="002238F9" w:rsidRPr="007A6041" w:rsidRDefault="00DD3A4E" w:rsidP="00A34D09">
            <w:pPr>
              <w:pStyle w:val="Akapitzlist"/>
              <w:ind w:left="0"/>
              <w:jc w:val="both"/>
              <w:rPr>
                <w:sz w:val="18"/>
                <w:szCs w:val="18"/>
                <w:lang w:val="en-GB"/>
              </w:rPr>
            </w:pPr>
            <w:r>
              <w:rPr>
                <w:sz w:val="18"/>
                <w:szCs w:val="18"/>
                <w:lang w:val="en"/>
              </w:rPr>
              <w:t>He</w:t>
            </w:r>
            <w:r w:rsidR="002238F9" w:rsidRPr="00A34D09">
              <w:rPr>
                <w:sz w:val="18"/>
                <w:szCs w:val="18"/>
                <w:lang w:val="en"/>
              </w:rPr>
              <w:t xml:space="preserve"> has knowledge about human behavior in the organization and his approach to the issues of employee assessments, as well as motives for acting in desirable and expected situations.</w:t>
            </w:r>
          </w:p>
          <w:p w:rsidR="002238F9" w:rsidRPr="007A6041" w:rsidRDefault="002238F9" w:rsidP="00A34D09">
            <w:pPr>
              <w:pStyle w:val="Akapitzlist"/>
              <w:ind w:left="0"/>
              <w:jc w:val="both"/>
              <w:rPr>
                <w:sz w:val="18"/>
                <w:szCs w:val="18"/>
                <w:lang w:val="en-GB"/>
              </w:rPr>
            </w:pPr>
          </w:p>
          <w:p w:rsidR="00A34D09" w:rsidRPr="007A6041" w:rsidRDefault="00A34D09" w:rsidP="00A34D09">
            <w:pPr>
              <w:pStyle w:val="Akapitzlist"/>
              <w:ind w:left="0"/>
              <w:jc w:val="both"/>
              <w:rPr>
                <w:sz w:val="18"/>
                <w:szCs w:val="18"/>
                <w:lang w:val="en-GB"/>
              </w:rPr>
            </w:pPr>
          </w:p>
          <w:p w:rsidR="00A34D09" w:rsidRPr="007A6041" w:rsidRDefault="00A34D09" w:rsidP="00A34D09">
            <w:pPr>
              <w:pStyle w:val="Akapitzlist"/>
              <w:ind w:left="0"/>
              <w:jc w:val="both"/>
              <w:rPr>
                <w:sz w:val="18"/>
                <w:szCs w:val="18"/>
                <w:lang w:val="en-GB"/>
              </w:rPr>
            </w:pPr>
          </w:p>
          <w:p w:rsidR="002238F9" w:rsidRPr="007A6041" w:rsidRDefault="00DD3A4E" w:rsidP="00A34D09">
            <w:pPr>
              <w:pStyle w:val="Akapitzlist"/>
              <w:ind w:left="0"/>
              <w:jc w:val="both"/>
              <w:rPr>
                <w:sz w:val="18"/>
                <w:szCs w:val="18"/>
                <w:lang w:val="en-GB"/>
              </w:rPr>
            </w:pPr>
            <w:r>
              <w:rPr>
                <w:sz w:val="18"/>
                <w:szCs w:val="18"/>
                <w:lang w:val="en"/>
              </w:rPr>
              <w:t>Can</w:t>
            </w:r>
            <w:r w:rsidR="002238F9" w:rsidRPr="00A34D09">
              <w:rPr>
                <w:sz w:val="18"/>
                <w:szCs w:val="18"/>
                <w:lang w:val="en"/>
              </w:rPr>
              <w:t xml:space="preserve">  practically define methods and tools for conducting employee assessment, knows the principles of obtaining data from the conducted assessment for the construction of an optimal incentive system.</w:t>
            </w:r>
          </w:p>
          <w:p w:rsidR="002238F9" w:rsidRPr="007A6041" w:rsidRDefault="002238F9" w:rsidP="00A34D09">
            <w:pPr>
              <w:pStyle w:val="Akapitzlist"/>
              <w:ind w:left="0"/>
              <w:jc w:val="both"/>
              <w:rPr>
                <w:sz w:val="18"/>
                <w:szCs w:val="18"/>
                <w:lang w:val="en-GB"/>
              </w:rPr>
            </w:pPr>
          </w:p>
          <w:p w:rsidR="00A34D09" w:rsidRPr="007A6041" w:rsidRDefault="00A34D09" w:rsidP="00A34D09">
            <w:pPr>
              <w:pStyle w:val="Akapitzlist"/>
              <w:ind w:left="0"/>
              <w:jc w:val="both"/>
              <w:rPr>
                <w:sz w:val="18"/>
                <w:szCs w:val="18"/>
                <w:lang w:val="en-GB"/>
              </w:rPr>
            </w:pPr>
          </w:p>
          <w:p w:rsidR="00A34D09" w:rsidRPr="007A6041" w:rsidRDefault="00A34D09" w:rsidP="00A34D09">
            <w:pPr>
              <w:pStyle w:val="Akapitzlist"/>
              <w:ind w:left="0"/>
              <w:jc w:val="both"/>
              <w:rPr>
                <w:sz w:val="18"/>
                <w:szCs w:val="18"/>
                <w:lang w:val="en-GB"/>
              </w:rPr>
            </w:pPr>
          </w:p>
          <w:p w:rsidR="00AE2678" w:rsidRPr="007A6041" w:rsidRDefault="00DD3A4E" w:rsidP="00A34D09">
            <w:pPr>
              <w:pStyle w:val="Akapitzlist"/>
              <w:ind w:left="0"/>
              <w:jc w:val="both"/>
              <w:rPr>
                <w:sz w:val="18"/>
                <w:szCs w:val="18"/>
                <w:lang w:val="en-GB"/>
              </w:rPr>
            </w:pPr>
            <w:r>
              <w:rPr>
                <w:sz w:val="18"/>
                <w:szCs w:val="18"/>
                <w:lang w:val="en"/>
              </w:rPr>
              <w:t>Is able</w:t>
            </w:r>
            <w:r w:rsidR="002238F9" w:rsidRPr="00A34D09">
              <w:rPr>
                <w:sz w:val="18"/>
                <w:szCs w:val="18"/>
                <w:lang w:val="en"/>
              </w:rPr>
              <w:t xml:space="preserve"> to use the acquired knowledge regarding employee assessment in a practical way in the field of adapting the incentive system to changing economic and social conditions and the situation of the organization.</w:t>
            </w:r>
          </w:p>
          <w:p w:rsidR="00DD3A4E" w:rsidRPr="007A6041" w:rsidRDefault="00DD3A4E" w:rsidP="00A34D09">
            <w:pPr>
              <w:pStyle w:val="Akapitzlist"/>
              <w:ind w:left="0"/>
              <w:jc w:val="both"/>
              <w:rPr>
                <w:sz w:val="18"/>
                <w:szCs w:val="18"/>
                <w:lang w:val="en-GB"/>
              </w:rPr>
            </w:pPr>
          </w:p>
          <w:p w:rsidR="00DD3A4E" w:rsidRPr="007A6041" w:rsidRDefault="00DD3A4E" w:rsidP="00A34D09">
            <w:pPr>
              <w:pStyle w:val="Akapitzlist"/>
              <w:ind w:left="0"/>
              <w:jc w:val="both"/>
              <w:rPr>
                <w:sz w:val="18"/>
                <w:szCs w:val="18"/>
                <w:lang w:val="en-GB"/>
              </w:rPr>
            </w:pPr>
            <w:r>
              <w:rPr>
                <w:sz w:val="18"/>
                <w:szCs w:val="18"/>
                <w:lang w:val="en"/>
              </w:rPr>
              <w:t>Knows the legal norms used in the employee evaluation process.</w:t>
            </w:r>
          </w:p>
          <w:p w:rsidR="00DD3A4E" w:rsidRPr="007A6041" w:rsidRDefault="00DD3A4E" w:rsidP="00A34D09">
            <w:pPr>
              <w:pStyle w:val="Akapitzlist"/>
              <w:ind w:left="0"/>
              <w:jc w:val="both"/>
              <w:rPr>
                <w:sz w:val="18"/>
                <w:szCs w:val="18"/>
                <w:lang w:val="en-GB"/>
              </w:rPr>
            </w:pPr>
          </w:p>
          <w:p w:rsidR="00DD3A4E" w:rsidRPr="007A6041" w:rsidRDefault="00DD3A4E" w:rsidP="00A34D09">
            <w:pPr>
              <w:pStyle w:val="Akapitzlist"/>
              <w:ind w:left="0"/>
              <w:jc w:val="both"/>
              <w:rPr>
                <w:sz w:val="18"/>
                <w:szCs w:val="18"/>
                <w:lang w:val="en-GB"/>
              </w:rPr>
            </w:pPr>
            <w:r>
              <w:rPr>
                <w:sz w:val="18"/>
                <w:szCs w:val="18"/>
                <w:lang w:val="en"/>
              </w:rPr>
              <w:t>He has knowledge of the transformation processes of entities and institutions as well as economic structures.</w:t>
            </w:r>
          </w:p>
        </w:tc>
      </w:tr>
      <w:tr w:rsidR="00A20F99" w:rsidRPr="006A7AEB" w:rsidTr="00804A1A">
        <w:tblPrEx>
          <w:tblCellMar>
            <w:left w:w="71" w:type="dxa"/>
            <w:right w:w="71" w:type="dxa"/>
          </w:tblCellMar>
        </w:tblPrEx>
        <w:trPr>
          <w:gridBefore w:val="1"/>
          <w:wBefore w:w="6" w:type="pct"/>
          <w:jc w:val="center"/>
        </w:trPr>
        <w:tc>
          <w:tcPr>
            <w:tcW w:w="2503" w:type="pct"/>
            <w:gridSpan w:val="11"/>
          </w:tcPr>
          <w:p w:rsidR="00046436" w:rsidRDefault="00046436" w:rsidP="00046436">
            <w:pPr>
              <w:spacing w:line="276" w:lineRule="auto"/>
              <w:rPr>
                <w:b/>
              </w:rPr>
            </w:pPr>
            <w:r>
              <w:rPr>
                <w:b/>
                <w:bCs/>
                <w:color w:val="000000"/>
                <w:spacing w:val="-6"/>
                <w:lang w:val="en"/>
              </w:rPr>
              <w:t xml:space="preserve">in terms of </w:t>
            </w:r>
            <w:r w:rsidRPr="0086493E">
              <w:rPr>
                <w:b/>
                <w:u w:val="single"/>
                <w:lang w:val="en"/>
              </w:rPr>
              <w:t>SKILLS</w:t>
            </w:r>
            <w:r>
              <w:rPr>
                <w:b/>
                <w:lang w:val="en"/>
              </w:rPr>
              <w:t>:</w:t>
            </w:r>
          </w:p>
          <w:p w:rsidR="00A20F99" w:rsidRPr="001441A7" w:rsidRDefault="00A20F99" w:rsidP="00046436">
            <w:pPr>
              <w:spacing w:line="276" w:lineRule="auto"/>
              <w:rPr>
                <w:b/>
              </w:rPr>
            </w:pPr>
          </w:p>
          <w:p w:rsidR="00A34D09" w:rsidRPr="007A6041" w:rsidRDefault="00A34D09" w:rsidP="00A34D09">
            <w:pPr>
              <w:numPr>
                <w:ilvl w:val="0"/>
                <w:numId w:val="23"/>
              </w:numPr>
              <w:jc w:val="both"/>
              <w:rPr>
                <w:b/>
                <w:lang w:val="en-GB"/>
              </w:rPr>
            </w:pPr>
            <w:r w:rsidRPr="00A9414D">
              <w:rPr>
                <w:b/>
                <w:lang w:val="en"/>
              </w:rPr>
              <w:t xml:space="preserve">E1_U0 </w:t>
            </w:r>
            <w:r>
              <w:rPr>
                <w:b/>
                <w:lang w:val="en"/>
              </w:rPr>
              <w:t xml:space="preserve">1 </w:t>
            </w:r>
            <w:r>
              <w:rPr>
                <w:color w:val="000000"/>
                <w:sz w:val="18"/>
                <w:szCs w:val="18"/>
                <w:lang w:val="en"/>
              </w:rPr>
              <w:t xml:space="preserve">is able to correctly observe and </w:t>
            </w:r>
            <w:r w:rsidRPr="00AF2C50">
              <w:rPr>
                <w:color w:val="000000"/>
                <w:sz w:val="18"/>
                <w:szCs w:val="18"/>
                <w:lang w:val="en"/>
              </w:rPr>
              <w:t xml:space="preserve">interpret </w:t>
            </w:r>
            <w:r>
              <w:rPr>
                <w:color w:val="000000"/>
                <w:sz w:val="18"/>
                <w:szCs w:val="18"/>
                <w:lang w:val="en"/>
              </w:rPr>
              <w:t xml:space="preserve">economic </w:t>
            </w:r>
            <w:r>
              <w:rPr>
                <w:lang w:val="en"/>
              </w:rPr>
              <w:t xml:space="preserve"> phenomena </w:t>
            </w:r>
            <w:r w:rsidRPr="00AF2C50">
              <w:rPr>
                <w:color w:val="000000"/>
                <w:sz w:val="18"/>
                <w:szCs w:val="18"/>
                <w:lang w:val="en"/>
              </w:rPr>
              <w:t>and economic processes, using basic economic terminology</w:t>
            </w:r>
            <w:r>
              <w:rPr>
                <w:color w:val="000000"/>
                <w:sz w:val="18"/>
                <w:szCs w:val="18"/>
                <w:lang w:val="en"/>
              </w:rPr>
              <w:t>.</w:t>
            </w:r>
          </w:p>
          <w:p w:rsidR="00A34D09" w:rsidRPr="007A6041" w:rsidRDefault="00A34D09" w:rsidP="00A34D09">
            <w:pPr>
              <w:numPr>
                <w:ilvl w:val="0"/>
                <w:numId w:val="23"/>
              </w:numPr>
              <w:jc w:val="both"/>
              <w:rPr>
                <w:b/>
                <w:lang w:val="en-GB"/>
              </w:rPr>
            </w:pPr>
            <w:r>
              <w:rPr>
                <w:b/>
                <w:lang w:val="en"/>
              </w:rPr>
              <w:t xml:space="preserve">E1_U02 </w:t>
            </w:r>
            <w:r>
              <w:rPr>
                <w:color w:val="000000"/>
                <w:sz w:val="18"/>
                <w:szCs w:val="18"/>
                <w:lang w:val="en"/>
              </w:rPr>
              <w:t>Able</w:t>
            </w:r>
            <w:r w:rsidRPr="00AF2C50">
              <w:rPr>
                <w:color w:val="000000"/>
                <w:sz w:val="18"/>
                <w:szCs w:val="18"/>
                <w:lang w:val="en"/>
              </w:rPr>
              <w:t xml:space="preserve"> to use basic theoretical knowledge and </w:t>
            </w:r>
            <w:r>
              <w:rPr>
                <w:color w:val="000000"/>
                <w:sz w:val="18"/>
                <w:szCs w:val="18"/>
                <w:lang w:val="en"/>
              </w:rPr>
              <w:t xml:space="preserve">effectively and effectively </w:t>
            </w:r>
            <w:r w:rsidRPr="00AF2C50">
              <w:rPr>
                <w:color w:val="000000"/>
                <w:sz w:val="18"/>
                <w:szCs w:val="18"/>
                <w:lang w:val="en"/>
              </w:rPr>
              <w:t xml:space="preserve">obtain </w:t>
            </w:r>
            <w:r>
              <w:rPr>
                <w:color w:val="000000"/>
                <w:sz w:val="18"/>
                <w:szCs w:val="18"/>
                <w:lang w:val="en"/>
              </w:rPr>
              <w:t xml:space="preserve">reliable </w:t>
            </w:r>
            <w:r w:rsidRPr="00AF2C50">
              <w:rPr>
                <w:color w:val="000000"/>
                <w:sz w:val="18"/>
                <w:szCs w:val="18"/>
                <w:lang w:val="en"/>
              </w:rPr>
              <w:t xml:space="preserve">data </w:t>
            </w:r>
            <w:r>
              <w:rPr>
                <w:color w:val="000000"/>
                <w:sz w:val="18"/>
                <w:szCs w:val="18"/>
                <w:lang w:val="en"/>
              </w:rPr>
              <w:t xml:space="preserve">from primary and secondary sources </w:t>
            </w:r>
            <w:r w:rsidRPr="00AF2C50">
              <w:rPr>
                <w:color w:val="000000"/>
                <w:sz w:val="18"/>
                <w:szCs w:val="18"/>
                <w:lang w:val="en"/>
              </w:rPr>
              <w:t>to analyze</w:t>
            </w:r>
            <w:r>
              <w:rPr>
                <w:lang w:val="en"/>
              </w:rPr>
              <w:t xml:space="preserve"> </w:t>
            </w:r>
            <w:r>
              <w:rPr>
                <w:color w:val="000000"/>
                <w:sz w:val="18"/>
                <w:szCs w:val="18"/>
                <w:lang w:val="en"/>
              </w:rPr>
              <w:t xml:space="preserve">specific economic processes and </w:t>
            </w:r>
            <w:r w:rsidRPr="00AF2C50">
              <w:rPr>
                <w:color w:val="000000"/>
                <w:sz w:val="18"/>
                <w:szCs w:val="18"/>
                <w:lang w:val="en"/>
              </w:rPr>
              <w:t>phenomena in the field of economic disciplines</w:t>
            </w:r>
            <w:r>
              <w:rPr>
                <w:color w:val="000000"/>
                <w:sz w:val="18"/>
                <w:szCs w:val="18"/>
                <w:lang w:val="en"/>
              </w:rPr>
              <w:t>.</w:t>
            </w:r>
          </w:p>
          <w:p w:rsidR="00A34D09" w:rsidRPr="007A6041" w:rsidRDefault="00A34D09" w:rsidP="00A34D09">
            <w:pPr>
              <w:numPr>
                <w:ilvl w:val="0"/>
                <w:numId w:val="23"/>
              </w:numPr>
              <w:jc w:val="both"/>
              <w:rPr>
                <w:b/>
                <w:lang w:val="en-GB"/>
              </w:rPr>
            </w:pPr>
            <w:r>
              <w:rPr>
                <w:b/>
                <w:lang w:val="en"/>
              </w:rPr>
              <w:t xml:space="preserve">E1_U08 </w:t>
            </w:r>
            <w:r w:rsidR="007A6041">
              <w:rPr>
                <w:color w:val="000000"/>
                <w:sz w:val="18"/>
                <w:szCs w:val="18"/>
                <w:lang w:val="en"/>
              </w:rPr>
              <w:t xml:space="preserve">can </w:t>
            </w:r>
            <w:r w:rsidRPr="00AF2C50">
              <w:rPr>
                <w:color w:val="000000"/>
                <w:sz w:val="18"/>
                <w:szCs w:val="18"/>
                <w:lang w:val="en"/>
              </w:rPr>
              <w:t xml:space="preserve">to take </w:t>
            </w:r>
            <w:r>
              <w:rPr>
                <w:color w:val="000000"/>
                <w:sz w:val="18"/>
                <w:szCs w:val="18"/>
                <w:lang w:val="en"/>
              </w:rPr>
              <w:t xml:space="preserve">an active </w:t>
            </w:r>
            <w:r w:rsidRPr="00AF2C50">
              <w:rPr>
                <w:color w:val="000000"/>
                <w:sz w:val="18"/>
                <w:szCs w:val="18"/>
                <w:lang w:val="en"/>
              </w:rPr>
              <w:t xml:space="preserve">part </w:t>
            </w:r>
            <w:r>
              <w:rPr>
                <w:color w:val="000000"/>
                <w:sz w:val="18"/>
                <w:szCs w:val="18"/>
                <w:lang w:val="en"/>
              </w:rPr>
              <w:t xml:space="preserve">(as a collaborator or leader) </w:t>
            </w:r>
            <w:r w:rsidRPr="00AF2C50">
              <w:rPr>
                <w:color w:val="000000"/>
                <w:sz w:val="18"/>
                <w:szCs w:val="18"/>
                <w:lang w:val="en"/>
              </w:rPr>
              <w:t>in the analysis and evaluation of alternative solutions to economic problems and to choose methods and instruments that allow</w:t>
            </w:r>
            <w:r>
              <w:rPr>
                <w:lang w:val="en"/>
              </w:rPr>
              <w:t xml:space="preserve"> </w:t>
            </w:r>
            <w:r>
              <w:rPr>
                <w:color w:val="000000"/>
                <w:sz w:val="18"/>
                <w:szCs w:val="18"/>
                <w:lang w:val="en"/>
              </w:rPr>
              <w:t>rational resolution and optimization of them.</w:t>
            </w:r>
            <w:r>
              <w:rPr>
                <w:lang w:val="en"/>
              </w:rPr>
              <w:t xml:space="preserve"> </w:t>
            </w:r>
          </w:p>
          <w:p w:rsidR="00046436" w:rsidRPr="007A6041" w:rsidRDefault="00046436" w:rsidP="00A34D09">
            <w:pPr>
              <w:spacing w:line="276" w:lineRule="auto"/>
              <w:rPr>
                <w:b/>
                <w:lang w:val="en-GB"/>
              </w:rPr>
            </w:pPr>
          </w:p>
        </w:tc>
        <w:tc>
          <w:tcPr>
            <w:tcW w:w="2491" w:type="pct"/>
            <w:gridSpan w:val="11"/>
            <w:vAlign w:val="center"/>
          </w:tcPr>
          <w:p w:rsidR="00A20F99" w:rsidRPr="007A6041" w:rsidRDefault="00A20F99" w:rsidP="00A34D09">
            <w:pPr>
              <w:pStyle w:val="Akapitzlist"/>
              <w:ind w:left="0"/>
              <w:jc w:val="both"/>
              <w:rPr>
                <w:sz w:val="18"/>
                <w:szCs w:val="18"/>
                <w:lang w:val="en-GB"/>
              </w:rPr>
            </w:pPr>
          </w:p>
          <w:p w:rsidR="002238F9" w:rsidRPr="007A6041" w:rsidRDefault="007A6041" w:rsidP="00A34D09">
            <w:pPr>
              <w:pStyle w:val="Akapitzlist"/>
              <w:ind w:left="0"/>
              <w:jc w:val="both"/>
              <w:rPr>
                <w:sz w:val="18"/>
                <w:szCs w:val="18"/>
                <w:lang w:val="en-GB"/>
              </w:rPr>
            </w:pPr>
            <w:r>
              <w:rPr>
                <w:sz w:val="18"/>
                <w:szCs w:val="18"/>
                <w:lang w:val="en"/>
              </w:rPr>
              <w:t>Can</w:t>
            </w:r>
            <w:r w:rsidR="002238F9" w:rsidRPr="00A34D09">
              <w:rPr>
                <w:sz w:val="18"/>
                <w:szCs w:val="18"/>
                <w:lang w:val="en"/>
              </w:rPr>
              <w:t xml:space="preserve"> acquire the necessary knowledge in the field of employee assessments and use this knowledge in improving the process of motivating employees in organizations.</w:t>
            </w:r>
          </w:p>
          <w:p w:rsidR="002238F9" w:rsidRPr="007A6041" w:rsidRDefault="002238F9" w:rsidP="00A34D09">
            <w:pPr>
              <w:pStyle w:val="Akapitzlist"/>
              <w:ind w:left="0"/>
              <w:jc w:val="both"/>
              <w:rPr>
                <w:sz w:val="18"/>
                <w:szCs w:val="18"/>
                <w:lang w:val="en-GB"/>
              </w:rPr>
            </w:pPr>
          </w:p>
          <w:p w:rsidR="002238F9" w:rsidRPr="007A6041" w:rsidRDefault="002238F9" w:rsidP="00A34D09">
            <w:pPr>
              <w:pStyle w:val="Akapitzlist"/>
              <w:ind w:left="0"/>
              <w:jc w:val="both"/>
              <w:rPr>
                <w:sz w:val="18"/>
                <w:szCs w:val="18"/>
                <w:lang w:val="en-GB"/>
              </w:rPr>
            </w:pPr>
          </w:p>
          <w:p w:rsidR="002238F9" w:rsidRPr="007A6041" w:rsidRDefault="00DD3A4E" w:rsidP="00A34D09">
            <w:pPr>
              <w:pStyle w:val="Akapitzlist"/>
              <w:ind w:left="0"/>
              <w:jc w:val="both"/>
              <w:rPr>
                <w:sz w:val="18"/>
                <w:szCs w:val="18"/>
                <w:lang w:val="en-GB"/>
              </w:rPr>
            </w:pPr>
            <w:r>
              <w:rPr>
                <w:sz w:val="18"/>
                <w:szCs w:val="18"/>
                <w:lang w:val="en"/>
              </w:rPr>
              <w:t>He has</w:t>
            </w:r>
            <w:r w:rsidR="002238F9" w:rsidRPr="00A34D09">
              <w:rPr>
                <w:sz w:val="18"/>
                <w:szCs w:val="18"/>
                <w:lang w:val="en"/>
              </w:rPr>
              <w:t xml:space="preserve">  practical skills to develop in the form of a draft employee assessment procedure conducive to the improvement of the motivational process in the organization. He has the ability to analyze the course of employee assessment and the motivational process implemented in the organization.</w:t>
            </w:r>
          </w:p>
          <w:p w:rsidR="002238F9" w:rsidRPr="007A6041" w:rsidRDefault="002238F9" w:rsidP="00A34D09">
            <w:pPr>
              <w:pStyle w:val="Akapitzlist"/>
              <w:ind w:left="0"/>
              <w:jc w:val="both"/>
              <w:rPr>
                <w:sz w:val="18"/>
                <w:szCs w:val="18"/>
                <w:lang w:val="en-GB"/>
              </w:rPr>
            </w:pPr>
          </w:p>
          <w:p w:rsidR="002238F9" w:rsidRPr="007A6041" w:rsidRDefault="002238F9" w:rsidP="00A34D09">
            <w:pPr>
              <w:pStyle w:val="Akapitzlist"/>
              <w:ind w:left="0"/>
              <w:jc w:val="both"/>
              <w:rPr>
                <w:sz w:val="18"/>
                <w:szCs w:val="18"/>
                <w:lang w:val="en-GB"/>
              </w:rPr>
            </w:pPr>
          </w:p>
          <w:p w:rsidR="00DA698E" w:rsidRPr="007A6041" w:rsidRDefault="00DD3A4E" w:rsidP="00A34D09">
            <w:pPr>
              <w:pStyle w:val="Akapitzlist"/>
              <w:ind w:left="0"/>
              <w:jc w:val="both"/>
              <w:rPr>
                <w:sz w:val="18"/>
                <w:szCs w:val="18"/>
                <w:lang w:val="en-GB"/>
              </w:rPr>
            </w:pPr>
            <w:r>
              <w:rPr>
                <w:sz w:val="18"/>
                <w:szCs w:val="18"/>
                <w:lang w:val="en"/>
              </w:rPr>
              <w:t>He is able</w:t>
            </w:r>
            <w:r w:rsidR="002238F9" w:rsidRPr="00A34D09">
              <w:rPr>
                <w:sz w:val="18"/>
                <w:szCs w:val="18"/>
                <w:lang w:val="en"/>
              </w:rPr>
              <w:t xml:space="preserve">  to use the acquired knowledge and skills in the independent implementation of tasks in the area of employee assessments and the motivational process.</w:t>
            </w:r>
          </w:p>
          <w:p w:rsidR="00DA698E" w:rsidRPr="007A6041" w:rsidRDefault="00DA698E" w:rsidP="00A34D09">
            <w:pPr>
              <w:pStyle w:val="Akapitzlist"/>
              <w:ind w:left="0"/>
              <w:jc w:val="both"/>
              <w:rPr>
                <w:sz w:val="18"/>
                <w:szCs w:val="18"/>
                <w:lang w:val="en-GB"/>
              </w:rPr>
            </w:pPr>
          </w:p>
          <w:p w:rsidR="00AE2678" w:rsidRPr="007A6041" w:rsidRDefault="00AE2678" w:rsidP="00A34D09">
            <w:pPr>
              <w:pStyle w:val="Akapitzlist"/>
              <w:ind w:left="0"/>
              <w:jc w:val="both"/>
              <w:rPr>
                <w:sz w:val="18"/>
                <w:szCs w:val="18"/>
                <w:lang w:val="en-GB"/>
              </w:rPr>
            </w:pPr>
          </w:p>
        </w:tc>
      </w:tr>
      <w:tr w:rsidR="00A20F99" w:rsidRPr="006A7AEB" w:rsidTr="00804A1A">
        <w:tblPrEx>
          <w:tblCellMar>
            <w:left w:w="71" w:type="dxa"/>
            <w:right w:w="71" w:type="dxa"/>
          </w:tblCellMar>
        </w:tblPrEx>
        <w:trPr>
          <w:gridBefore w:val="1"/>
          <w:wBefore w:w="6" w:type="pct"/>
          <w:jc w:val="center"/>
        </w:trPr>
        <w:tc>
          <w:tcPr>
            <w:tcW w:w="2503" w:type="pct"/>
            <w:gridSpan w:val="11"/>
          </w:tcPr>
          <w:p w:rsidR="00046436" w:rsidRPr="007A6041" w:rsidRDefault="00046436" w:rsidP="00046436">
            <w:pPr>
              <w:spacing w:line="276" w:lineRule="auto"/>
              <w:jc w:val="both"/>
              <w:rPr>
                <w:b/>
                <w:u w:val="single"/>
                <w:lang w:val="en-GB"/>
              </w:rPr>
            </w:pPr>
            <w:r>
              <w:rPr>
                <w:b/>
                <w:bCs/>
                <w:color w:val="000000"/>
                <w:spacing w:val="-6"/>
                <w:lang w:val="en"/>
              </w:rPr>
              <w:t xml:space="preserve">in the field of </w:t>
            </w:r>
            <w:r w:rsidRPr="0086493E">
              <w:rPr>
                <w:b/>
                <w:u w:val="single"/>
                <w:lang w:val="en"/>
              </w:rPr>
              <w:t>SOCIAL COMPETENCES:</w:t>
            </w:r>
          </w:p>
          <w:p w:rsidR="00A20F99" w:rsidRPr="007A6041" w:rsidRDefault="00A20F99" w:rsidP="00046436">
            <w:pPr>
              <w:spacing w:line="276" w:lineRule="auto"/>
              <w:rPr>
                <w:b/>
                <w:lang w:val="en-GB"/>
              </w:rPr>
            </w:pPr>
          </w:p>
          <w:p w:rsidR="00A34D09" w:rsidRPr="007A6041" w:rsidRDefault="00A34D09" w:rsidP="00A34D09">
            <w:pPr>
              <w:numPr>
                <w:ilvl w:val="0"/>
                <w:numId w:val="22"/>
              </w:numPr>
              <w:jc w:val="both"/>
              <w:rPr>
                <w:b/>
                <w:lang w:val="en-GB"/>
              </w:rPr>
            </w:pPr>
            <w:r>
              <w:rPr>
                <w:b/>
                <w:lang w:val="en"/>
              </w:rPr>
              <w:t>E1_K01</w:t>
            </w:r>
            <w:r w:rsidRPr="001C64A4">
              <w:rPr>
                <w:color w:val="000000"/>
                <w:sz w:val="18"/>
                <w:szCs w:val="18"/>
                <w:lang w:val="en"/>
              </w:rPr>
              <w:t xml:space="preserve"> understands the need for learning and </w:t>
            </w:r>
            <w:r>
              <w:rPr>
                <w:color w:val="000000"/>
                <w:sz w:val="18"/>
                <w:szCs w:val="18"/>
                <w:lang w:val="en"/>
              </w:rPr>
              <w:t xml:space="preserve">an assertive and empathetic </w:t>
            </w:r>
            <w:r w:rsidRPr="001C64A4">
              <w:rPr>
                <w:color w:val="000000"/>
                <w:sz w:val="18"/>
                <w:szCs w:val="18"/>
                <w:lang w:val="en"/>
              </w:rPr>
              <w:t>approach to and adaptation to changes in the professional environment on a microeconomic and macroeconomic scale</w:t>
            </w:r>
            <w:r>
              <w:rPr>
                <w:color w:val="000000"/>
                <w:sz w:val="18"/>
                <w:szCs w:val="18"/>
                <w:lang w:val="en"/>
              </w:rPr>
              <w:t>.</w:t>
            </w:r>
          </w:p>
          <w:p w:rsidR="00A34D09" w:rsidRPr="007A6041" w:rsidRDefault="00A34D09" w:rsidP="00A34D09">
            <w:pPr>
              <w:numPr>
                <w:ilvl w:val="0"/>
                <w:numId w:val="22"/>
              </w:numPr>
              <w:jc w:val="both"/>
              <w:rPr>
                <w:b/>
                <w:lang w:val="en-GB"/>
              </w:rPr>
            </w:pPr>
            <w:r>
              <w:rPr>
                <w:b/>
                <w:lang w:val="en"/>
              </w:rPr>
              <w:t xml:space="preserve">E1_K02 </w:t>
            </w:r>
            <w:r w:rsidR="007A6041">
              <w:rPr>
                <w:color w:val="000000"/>
                <w:sz w:val="18"/>
                <w:szCs w:val="18"/>
                <w:lang w:val="en"/>
              </w:rPr>
              <w:t>can</w:t>
            </w:r>
            <w:r w:rsidRPr="001C64A4">
              <w:rPr>
                <w:color w:val="000000"/>
                <w:sz w:val="18"/>
                <w:szCs w:val="18"/>
                <w:lang w:val="en"/>
              </w:rPr>
              <w:t xml:space="preserve"> actively cooperate in teams</w:t>
            </w:r>
            <w:r>
              <w:rPr>
                <w:color w:val="000000"/>
                <w:sz w:val="18"/>
                <w:szCs w:val="18"/>
                <w:lang w:val="en"/>
              </w:rPr>
              <w:t>, including international ones,</w:t>
            </w:r>
            <w:r w:rsidRPr="001C64A4">
              <w:rPr>
                <w:color w:val="000000"/>
                <w:sz w:val="18"/>
                <w:szCs w:val="18"/>
                <w:lang w:val="en"/>
              </w:rPr>
              <w:t xml:space="preserve"> and assume different </w:t>
            </w:r>
            <w:r w:rsidRPr="001C64A4">
              <w:rPr>
                <w:color w:val="000000"/>
                <w:sz w:val="18"/>
                <w:szCs w:val="18"/>
                <w:lang w:val="en"/>
              </w:rPr>
              <w:lastRenderedPageBreak/>
              <w:t>roles, respecting</w:t>
            </w:r>
            <w:r>
              <w:rPr>
                <w:lang w:val="en"/>
              </w:rPr>
              <w:t xml:space="preserve"> </w:t>
            </w:r>
            <w:r>
              <w:rPr>
                <w:color w:val="000000"/>
                <w:sz w:val="18"/>
                <w:szCs w:val="18"/>
                <w:lang w:val="en"/>
              </w:rPr>
              <w:t>social-cultural</w:t>
            </w:r>
            <w:r w:rsidRPr="001C64A4">
              <w:rPr>
                <w:color w:val="000000"/>
                <w:sz w:val="18"/>
                <w:szCs w:val="18"/>
                <w:lang w:val="en"/>
              </w:rPr>
              <w:t>, ethical and legal norms</w:t>
            </w:r>
            <w:r>
              <w:rPr>
                <w:color w:val="000000"/>
                <w:sz w:val="18"/>
                <w:szCs w:val="18"/>
                <w:lang w:val="en"/>
              </w:rPr>
              <w:t>.</w:t>
            </w:r>
          </w:p>
          <w:p w:rsidR="00A34D09" w:rsidRPr="007A6041" w:rsidRDefault="00A34D09" w:rsidP="00A34D09">
            <w:pPr>
              <w:numPr>
                <w:ilvl w:val="0"/>
                <w:numId w:val="22"/>
              </w:numPr>
              <w:jc w:val="both"/>
              <w:rPr>
                <w:b/>
                <w:lang w:val="en-GB"/>
              </w:rPr>
            </w:pPr>
            <w:r>
              <w:rPr>
                <w:b/>
                <w:lang w:val="en"/>
              </w:rPr>
              <w:t xml:space="preserve">E1_K03 </w:t>
            </w:r>
            <w:r w:rsidR="007A6041">
              <w:rPr>
                <w:color w:val="000000"/>
                <w:sz w:val="18"/>
                <w:szCs w:val="18"/>
                <w:lang w:val="en"/>
              </w:rPr>
              <w:t>can</w:t>
            </w:r>
            <w:r w:rsidRPr="001C64A4">
              <w:rPr>
                <w:color w:val="000000"/>
                <w:sz w:val="18"/>
                <w:szCs w:val="18"/>
                <w:lang w:val="en"/>
              </w:rPr>
              <w:t xml:space="preserve"> appropriately define priorities to achieve the goal set by him or others, plan and organize tasks related to its implementation, and take responsibility for the results of his work and the team</w:t>
            </w:r>
            <w:r>
              <w:rPr>
                <w:color w:val="000000"/>
                <w:sz w:val="18"/>
                <w:szCs w:val="18"/>
                <w:lang w:val="en"/>
              </w:rPr>
              <w:t>.</w:t>
            </w:r>
            <w:r>
              <w:rPr>
                <w:lang w:val="en"/>
              </w:rPr>
              <w:t xml:space="preserve"> </w:t>
            </w:r>
          </w:p>
          <w:p w:rsidR="00046436" w:rsidRPr="007A6041" w:rsidRDefault="00A34D09" w:rsidP="00A34D09">
            <w:pPr>
              <w:numPr>
                <w:ilvl w:val="0"/>
                <w:numId w:val="22"/>
              </w:numPr>
              <w:jc w:val="both"/>
              <w:rPr>
                <w:b/>
                <w:lang w:val="en-GB"/>
              </w:rPr>
            </w:pPr>
            <w:r w:rsidRPr="00A34D09">
              <w:rPr>
                <w:b/>
                <w:lang w:val="en"/>
              </w:rPr>
              <w:t xml:space="preserve">E1_K06 </w:t>
            </w:r>
            <w:r w:rsidRPr="00A34D09">
              <w:rPr>
                <w:color w:val="000000"/>
                <w:sz w:val="18"/>
                <w:szCs w:val="18"/>
                <w:lang w:val="en"/>
              </w:rPr>
              <w:t>Is able to independently supplement and improve acquired knowledge and economic skills, is open to new ideas and techniques, has a tendency to learn by any method and has a natural need to interact with others.</w:t>
            </w:r>
          </w:p>
        </w:tc>
        <w:tc>
          <w:tcPr>
            <w:tcW w:w="2491" w:type="pct"/>
            <w:gridSpan w:val="11"/>
            <w:vAlign w:val="center"/>
          </w:tcPr>
          <w:p w:rsidR="00A34D09" w:rsidRPr="007A6041" w:rsidRDefault="00A34D09" w:rsidP="00A34D09">
            <w:pPr>
              <w:pStyle w:val="Akapitzlist"/>
              <w:ind w:left="0"/>
              <w:jc w:val="both"/>
              <w:rPr>
                <w:sz w:val="18"/>
                <w:szCs w:val="18"/>
                <w:lang w:val="en-GB"/>
              </w:rPr>
            </w:pPr>
          </w:p>
          <w:p w:rsidR="00A34D09" w:rsidRPr="007A6041" w:rsidRDefault="00A34D09" w:rsidP="00A34D09">
            <w:pPr>
              <w:pStyle w:val="Akapitzlist"/>
              <w:ind w:left="0"/>
              <w:jc w:val="both"/>
              <w:rPr>
                <w:sz w:val="18"/>
                <w:szCs w:val="18"/>
                <w:lang w:val="en-GB"/>
              </w:rPr>
            </w:pPr>
          </w:p>
          <w:p w:rsidR="00A34D09" w:rsidRPr="007A6041" w:rsidRDefault="00A34D09" w:rsidP="00A34D09">
            <w:pPr>
              <w:pStyle w:val="Akapitzlist"/>
              <w:ind w:left="0"/>
              <w:jc w:val="both"/>
              <w:rPr>
                <w:sz w:val="18"/>
                <w:szCs w:val="18"/>
                <w:lang w:val="en-GB"/>
              </w:rPr>
            </w:pPr>
          </w:p>
          <w:p w:rsidR="002238F9" w:rsidRPr="007A6041" w:rsidRDefault="00DD3A4E" w:rsidP="00A34D09">
            <w:pPr>
              <w:pStyle w:val="Akapitzlist"/>
              <w:ind w:left="0"/>
              <w:jc w:val="both"/>
              <w:rPr>
                <w:sz w:val="18"/>
                <w:szCs w:val="18"/>
                <w:lang w:val="en-GB"/>
              </w:rPr>
            </w:pPr>
            <w:r>
              <w:rPr>
                <w:sz w:val="18"/>
                <w:szCs w:val="18"/>
                <w:lang w:val="en"/>
              </w:rPr>
              <w:t xml:space="preserve">It </w:t>
            </w:r>
            <w:r w:rsidR="002238F9" w:rsidRPr="00A34D09">
              <w:rPr>
                <w:sz w:val="18"/>
                <w:szCs w:val="18"/>
                <w:lang w:val="en"/>
              </w:rPr>
              <w:t>identifies the determinants of the motivational process and, based on the principles of employee assessments, diagnoses the causes of barriers. In a workshop way, he finds solutions to the problems of assessing work and motivation to work.</w:t>
            </w:r>
          </w:p>
          <w:p w:rsidR="002238F9" w:rsidRPr="007A6041" w:rsidRDefault="002238F9" w:rsidP="00A34D09">
            <w:pPr>
              <w:pStyle w:val="Akapitzlist"/>
              <w:ind w:left="0"/>
              <w:jc w:val="both"/>
              <w:rPr>
                <w:sz w:val="18"/>
                <w:szCs w:val="18"/>
                <w:lang w:val="en-GB"/>
              </w:rPr>
            </w:pPr>
          </w:p>
          <w:p w:rsidR="002238F9" w:rsidRPr="007A6041" w:rsidRDefault="002238F9" w:rsidP="00A34D09">
            <w:pPr>
              <w:pStyle w:val="Akapitzlist"/>
              <w:ind w:left="0"/>
              <w:jc w:val="both"/>
              <w:rPr>
                <w:sz w:val="18"/>
                <w:szCs w:val="18"/>
                <w:lang w:val="en-GB"/>
              </w:rPr>
            </w:pPr>
          </w:p>
          <w:p w:rsidR="002238F9" w:rsidRPr="007A6041" w:rsidRDefault="002238F9" w:rsidP="00A34D09">
            <w:pPr>
              <w:pStyle w:val="Akapitzlist"/>
              <w:ind w:left="0"/>
              <w:jc w:val="both"/>
              <w:rPr>
                <w:sz w:val="18"/>
                <w:szCs w:val="18"/>
                <w:lang w:val="en-GB"/>
              </w:rPr>
            </w:pPr>
          </w:p>
          <w:p w:rsidR="002238F9" w:rsidRPr="007A6041" w:rsidRDefault="002238F9" w:rsidP="00A34D09">
            <w:pPr>
              <w:pStyle w:val="Akapitzlist"/>
              <w:ind w:left="0"/>
              <w:jc w:val="both"/>
              <w:rPr>
                <w:sz w:val="18"/>
                <w:szCs w:val="18"/>
                <w:lang w:val="en-GB"/>
              </w:rPr>
            </w:pPr>
            <w:r w:rsidRPr="00A34D09">
              <w:rPr>
                <w:sz w:val="18"/>
                <w:szCs w:val="18"/>
                <w:lang w:val="en"/>
              </w:rPr>
              <w:lastRenderedPageBreak/>
              <w:t xml:space="preserve">The student, through his commitment, has the motivation to further explore the issues of employee assessments and motivation as well as strives to exchange experiences with other students.  </w:t>
            </w:r>
          </w:p>
          <w:p w:rsidR="002238F9" w:rsidRPr="007A6041" w:rsidRDefault="002238F9" w:rsidP="00A34D09">
            <w:pPr>
              <w:pStyle w:val="Akapitzlist"/>
              <w:ind w:left="0"/>
              <w:jc w:val="both"/>
              <w:rPr>
                <w:sz w:val="18"/>
                <w:szCs w:val="18"/>
                <w:lang w:val="en-GB"/>
              </w:rPr>
            </w:pPr>
          </w:p>
          <w:p w:rsidR="002238F9" w:rsidRPr="007A6041" w:rsidRDefault="00DD3A4E" w:rsidP="00A34D09">
            <w:pPr>
              <w:pStyle w:val="Akapitzlist"/>
              <w:ind w:left="0"/>
              <w:jc w:val="both"/>
              <w:rPr>
                <w:sz w:val="18"/>
                <w:szCs w:val="18"/>
                <w:lang w:val="en-GB"/>
              </w:rPr>
            </w:pPr>
            <w:r>
              <w:rPr>
                <w:sz w:val="18"/>
                <w:szCs w:val="18"/>
                <w:lang w:val="en"/>
              </w:rPr>
              <w:t xml:space="preserve">It </w:t>
            </w:r>
            <w:r w:rsidR="002238F9" w:rsidRPr="00A34D09">
              <w:rPr>
                <w:sz w:val="18"/>
                <w:szCs w:val="18"/>
                <w:lang w:val="en"/>
              </w:rPr>
              <w:t>represents appropriate values such as;  cooperation, honesty, camaraderie, necessary for the proper performance of tasks as well as constituting the basic foundation of work in HR.</w:t>
            </w:r>
          </w:p>
          <w:p w:rsidR="00DD3A4E" w:rsidRPr="007A6041" w:rsidRDefault="00DD3A4E" w:rsidP="00A34D09">
            <w:pPr>
              <w:pStyle w:val="Akapitzlist"/>
              <w:ind w:left="0"/>
              <w:jc w:val="both"/>
              <w:rPr>
                <w:sz w:val="18"/>
                <w:szCs w:val="18"/>
                <w:lang w:val="en-GB"/>
              </w:rPr>
            </w:pPr>
          </w:p>
          <w:p w:rsidR="00DD3A4E" w:rsidRPr="007A6041" w:rsidRDefault="00DD3A4E" w:rsidP="00A34D09">
            <w:pPr>
              <w:pStyle w:val="Akapitzlist"/>
              <w:ind w:left="0"/>
              <w:jc w:val="both"/>
              <w:rPr>
                <w:sz w:val="18"/>
                <w:szCs w:val="18"/>
                <w:lang w:val="en-GB"/>
              </w:rPr>
            </w:pPr>
            <w:r>
              <w:rPr>
                <w:sz w:val="18"/>
                <w:szCs w:val="18"/>
                <w:lang w:val="en"/>
              </w:rPr>
              <w:t>Independently complements the knowledge in the field of motivating employees.</w:t>
            </w:r>
          </w:p>
          <w:p w:rsidR="00AE2678" w:rsidRPr="007A6041" w:rsidRDefault="00AE2678" w:rsidP="00A34D09">
            <w:pPr>
              <w:pStyle w:val="Akapitzlist"/>
              <w:ind w:left="0"/>
              <w:jc w:val="both"/>
              <w:rPr>
                <w:sz w:val="18"/>
                <w:szCs w:val="18"/>
                <w:lang w:val="en-GB"/>
              </w:rPr>
            </w:pPr>
          </w:p>
        </w:tc>
      </w:tr>
      <w:tr w:rsidR="006E6977" w:rsidRPr="006A7AEB">
        <w:tblPrEx>
          <w:tblCellMar>
            <w:left w:w="71" w:type="dxa"/>
            <w:right w:w="71" w:type="dxa"/>
          </w:tblCellMar>
        </w:tblPrEx>
        <w:trPr>
          <w:trHeight w:val="540"/>
          <w:jc w:val="center"/>
        </w:trPr>
        <w:tc>
          <w:tcPr>
            <w:tcW w:w="5000" w:type="pct"/>
            <w:gridSpan w:val="23"/>
            <w:shd w:val="clear" w:color="auto" w:fill="D9D9D9"/>
            <w:vAlign w:val="center"/>
          </w:tcPr>
          <w:p w:rsidR="006E6977" w:rsidRPr="007A6041" w:rsidRDefault="00A34D09" w:rsidP="00FB27D4">
            <w:pPr>
              <w:rPr>
                <w:b/>
                <w:lang w:val="en-GB"/>
              </w:rPr>
            </w:pPr>
            <w:r>
              <w:rPr>
                <w:b/>
                <w:lang w:val="en"/>
              </w:rPr>
              <w:lastRenderedPageBreak/>
              <w:t xml:space="preserve">Ways </w:t>
            </w:r>
            <w:r w:rsidRPr="00101F6F">
              <w:rPr>
                <w:b/>
                <w:lang w:val="en"/>
              </w:rPr>
              <w:t xml:space="preserve">to verify </w:t>
            </w:r>
            <w:r>
              <w:rPr>
                <w:b/>
                <w:lang w:val="en"/>
              </w:rPr>
              <w:t>learning outcomes</w:t>
            </w:r>
            <w:r w:rsidRPr="00101F6F">
              <w:rPr>
                <w:b/>
                <w:lang w:val="en"/>
              </w:rPr>
              <w:t xml:space="preserve"> (</w:t>
            </w:r>
            <w:r w:rsidRPr="00101F6F">
              <w:rPr>
                <w:b/>
                <w:i/>
                <w:lang w:val="en"/>
              </w:rPr>
              <w:t>KNOWLEDGE, SKILLS, SOCIAL COMPETENCES</w:t>
            </w:r>
            <w:r w:rsidRPr="00101F6F">
              <w:rPr>
                <w:b/>
                <w:lang w:val="en"/>
              </w:rPr>
              <w:t>)</w:t>
            </w:r>
          </w:p>
        </w:tc>
      </w:tr>
      <w:tr w:rsidR="006E6977" w:rsidTr="00804A1A">
        <w:tblPrEx>
          <w:tblCellMar>
            <w:left w:w="71" w:type="dxa"/>
            <w:right w:w="71" w:type="dxa"/>
          </w:tblCellMar>
        </w:tblPrEx>
        <w:trPr>
          <w:cantSplit/>
          <w:trHeight w:val="1387"/>
          <w:jc w:val="center"/>
        </w:trPr>
        <w:tc>
          <w:tcPr>
            <w:tcW w:w="818" w:type="pct"/>
            <w:gridSpan w:val="4"/>
            <w:vAlign w:val="center"/>
          </w:tcPr>
          <w:p w:rsidR="006E6977" w:rsidRPr="00101F6F" w:rsidRDefault="006E6977" w:rsidP="00FB27D4">
            <w:pPr>
              <w:rPr>
                <w:b/>
              </w:rPr>
            </w:pPr>
            <w:r w:rsidRPr="000238AE">
              <w:rPr>
                <w:b/>
                <w:lang w:val="en"/>
              </w:rPr>
              <w:t>Effects(symbol)</w:t>
            </w:r>
          </w:p>
        </w:tc>
        <w:tc>
          <w:tcPr>
            <w:tcW w:w="320" w:type="pct"/>
            <w:textDirection w:val="btLr"/>
            <w:vAlign w:val="center"/>
          </w:tcPr>
          <w:p w:rsidR="006E6977" w:rsidRPr="002241A4" w:rsidRDefault="006E6977" w:rsidP="00FB27D4">
            <w:pPr>
              <w:spacing w:after="120"/>
              <w:ind w:left="113" w:right="113"/>
            </w:pPr>
            <w:r w:rsidRPr="002241A4">
              <w:rPr>
                <w:lang w:val="en"/>
              </w:rPr>
              <w:t>Written exam</w:t>
            </w:r>
          </w:p>
        </w:tc>
        <w:tc>
          <w:tcPr>
            <w:tcW w:w="307" w:type="pct"/>
            <w:gridSpan w:val="2"/>
            <w:textDirection w:val="btLr"/>
            <w:vAlign w:val="center"/>
          </w:tcPr>
          <w:p w:rsidR="006E6977" w:rsidRPr="00101F6F" w:rsidRDefault="007A6041" w:rsidP="00FB27D4">
            <w:pPr>
              <w:spacing w:after="120"/>
              <w:ind w:left="113" w:right="113"/>
            </w:pPr>
            <w:r>
              <w:rPr>
                <w:lang w:val="en"/>
              </w:rPr>
              <w:t xml:space="preserve">Spoken </w:t>
            </w:r>
            <w:r w:rsidR="006E6977" w:rsidRPr="002241A4">
              <w:rPr>
                <w:lang w:val="en"/>
              </w:rPr>
              <w:t>exam</w:t>
            </w:r>
          </w:p>
        </w:tc>
        <w:tc>
          <w:tcPr>
            <w:tcW w:w="334" w:type="pct"/>
            <w:textDirection w:val="btLr"/>
            <w:vAlign w:val="center"/>
          </w:tcPr>
          <w:p w:rsidR="006E6977" w:rsidRPr="00101F6F" w:rsidRDefault="006E6977" w:rsidP="00FB27D4">
            <w:pPr>
              <w:spacing w:after="120"/>
              <w:ind w:left="113" w:right="113"/>
            </w:pPr>
            <w:r w:rsidRPr="002241A4">
              <w:rPr>
                <w:lang w:val="en"/>
              </w:rPr>
              <w:t>Colloquium</w:t>
            </w:r>
          </w:p>
        </w:tc>
        <w:tc>
          <w:tcPr>
            <w:tcW w:w="318" w:type="pct"/>
            <w:gridSpan w:val="2"/>
            <w:textDirection w:val="btLr"/>
            <w:vAlign w:val="center"/>
          </w:tcPr>
          <w:p w:rsidR="006E6977" w:rsidRPr="00101F6F" w:rsidRDefault="006E6977" w:rsidP="00FB27D4">
            <w:pPr>
              <w:spacing w:after="120"/>
              <w:ind w:left="113" w:right="113"/>
            </w:pPr>
            <w:r w:rsidRPr="002241A4">
              <w:rPr>
                <w:lang w:val="en"/>
              </w:rPr>
              <w:t>Essay/Paper</w:t>
            </w:r>
          </w:p>
        </w:tc>
        <w:tc>
          <w:tcPr>
            <w:tcW w:w="514" w:type="pct"/>
            <w:gridSpan w:val="3"/>
            <w:textDirection w:val="btLr"/>
            <w:vAlign w:val="center"/>
          </w:tcPr>
          <w:p w:rsidR="006E6977" w:rsidRPr="00101F6F" w:rsidRDefault="006E6977" w:rsidP="00FB27D4">
            <w:pPr>
              <w:spacing w:after="120"/>
              <w:ind w:left="113" w:right="113"/>
            </w:pPr>
            <w:r w:rsidRPr="002241A4">
              <w:rPr>
                <w:lang w:val="en"/>
              </w:rPr>
              <w:t>Homework</w:t>
            </w:r>
          </w:p>
        </w:tc>
        <w:tc>
          <w:tcPr>
            <w:tcW w:w="377" w:type="pct"/>
            <w:gridSpan w:val="2"/>
            <w:textDirection w:val="btLr"/>
            <w:vAlign w:val="center"/>
          </w:tcPr>
          <w:p w:rsidR="006E6977" w:rsidRPr="00101F6F" w:rsidRDefault="006E6977" w:rsidP="00FB27D4">
            <w:pPr>
              <w:spacing w:after="120"/>
              <w:ind w:left="113" w:right="113"/>
            </w:pPr>
            <w:r w:rsidRPr="002241A4">
              <w:rPr>
                <w:lang w:val="en"/>
              </w:rPr>
              <w:t>Individual presentation</w:t>
            </w:r>
          </w:p>
        </w:tc>
        <w:tc>
          <w:tcPr>
            <w:tcW w:w="431" w:type="pct"/>
            <w:gridSpan w:val="2"/>
            <w:textDirection w:val="btLr"/>
            <w:vAlign w:val="center"/>
          </w:tcPr>
          <w:p w:rsidR="006E6977" w:rsidRPr="00101F6F" w:rsidRDefault="006E6977" w:rsidP="00FB27D4">
            <w:pPr>
              <w:spacing w:after="120"/>
              <w:ind w:left="113" w:right="113"/>
            </w:pPr>
            <w:r w:rsidRPr="002241A4">
              <w:rPr>
                <w:lang w:val="en"/>
              </w:rPr>
              <w:t>Group presentation</w:t>
            </w:r>
          </w:p>
        </w:tc>
        <w:tc>
          <w:tcPr>
            <w:tcW w:w="429" w:type="pct"/>
            <w:gridSpan w:val="2"/>
            <w:textDirection w:val="btLr"/>
            <w:vAlign w:val="center"/>
          </w:tcPr>
          <w:p w:rsidR="006E6977" w:rsidRPr="00101F6F" w:rsidRDefault="006E6977" w:rsidP="00FB27D4">
            <w:pPr>
              <w:spacing w:after="120"/>
              <w:ind w:left="113" w:right="113"/>
            </w:pPr>
            <w:r w:rsidRPr="002241A4">
              <w:rPr>
                <w:lang w:val="en"/>
              </w:rPr>
              <w:t>Activity in class</w:t>
            </w:r>
          </w:p>
        </w:tc>
        <w:tc>
          <w:tcPr>
            <w:tcW w:w="382" w:type="pct"/>
            <w:gridSpan w:val="2"/>
            <w:textDirection w:val="btLr"/>
            <w:vAlign w:val="center"/>
          </w:tcPr>
          <w:p w:rsidR="006E6977" w:rsidRPr="00101F6F" w:rsidRDefault="006E6977" w:rsidP="00FB27D4">
            <w:pPr>
              <w:spacing w:after="120"/>
              <w:ind w:left="113" w:right="113"/>
            </w:pPr>
            <w:r w:rsidRPr="002241A4">
              <w:rPr>
                <w:lang w:val="en"/>
              </w:rPr>
              <w:t>Participation in the discussion</w:t>
            </w:r>
          </w:p>
        </w:tc>
        <w:tc>
          <w:tcPr>
            <w:tcW w:w="388" w:type="pct"/>
            <w:textDirection w:val="btLr"/>
            <w:vAlign w:val="center"/>
          </w:tcPr>
          <w:p w:rsidR="006E6977" w:rsidRPr="00101F6F" w:rsidRDefault="006E6977" w:rsidP="00FB27D4">
            <w:pPr>
              <w:spacing w:after="120"/>
              <w:ind w:left="113" w:right="113"/>
            </w:pPr>
            <w:r w:rsidRPr="002241A4">
              <w:rPr>
                <w:lang w:val="en"/>
              </w:rPr>
              <w:t>Individual project</w:t>
            </w:r>
          </w:p>
        </w:tc>
        <w:tc>
          <w:tcPr>
            <w:tcW w:w="383" w:type="pct"/>
            <w:textDirection w:val="btLr"/>
            <w:vAlign w:val="center"/>
          </w:tcPr>
          <w:p w:rsidR="006E6977" w:rsidRPr="00101F6F" w:rsidRDefault="006E6977" w:rsidP="00FB27D4">
            <w:pPr>
              <w:spacing w:after="120"/>
              <w:ind w:left="113" w:right="113"/>
            </w:pPr>
            <w:r w:rsidRPr="002241A4">
              <w:rPr>
                <w:lang w:val="en"/>
              </w:rPr>
              <w:t>Group project</w:t>
            </w:r>
          </w:p>
        </w:tc>
      </w:tr>
      <w:tr w:rsidR="006E6977" w:rsidRPr="00F74CDF" w:rsidTr="00804A1A">
        <w:tblPrEx>
          <w:tblCellMar>
            <w:left w:w="71" w:type="dxa"/>
            <w:right w:w="71" w:type="dxa"/>
          </w:tblCellMar>
        </w:tblPrEx>
        <w:trPr>
          <w:trHeight w:val="67"/>
          <w:jc w:val="center"/>
        </w:trPr>
        <w:tc>
          <w:tcPr>
            <w:tcW w:w="818" w:type="pct"/>
            <w:gridSpan w:val="4"/>
            <w:vAlign w:val="center"/>
          </w:tcPr>
          <w:p w:rsidR="006F43FA" w:rsidRDefault="006F43FA" w:rsidP="006F43FA">
            <w:r w:rsidRPr="007A6041">
              <w:t>E1_W01,</w:t>
            </w:r>
          </w:p>
          <w:p w:rsidR="006F43FA" w:rsidRDefault="006F43FA" w:rsidP="006F43FA">
            <w:r w:rsidRPr="007A6041">
              <w:t>E1_W03,</w:t>
            </w:r>
          </w:p>
          <w:p w:rsidR="006F43FA" w:rsidRDefault="006F43FA" w:rsidP="006F43FA">
            <w:r w:rsidRPr="007A6041">
              <w:t>E1_W04,</w:t>
            </w:r>
          </w:p>
          <w:p w:rsidR="006F43FA" w:rsidRDefault="006F43FA" w:rsidP="006F43FA">
            <w:r w:rsidRPr="007A6041">
              <w:t>E1_W07,</w:t>
            </w:r>
          </w:p>
          <w:p w:rsidR="006E6977" w:rsidRPr="00F74CDF" w:rsidRDefault="006F43FA" w:rsidP="006F43FA">
            <w:r w:rsidRPr="007A6041">
              <w:t>E1_W08</w:t>
            </w:r>
          </w:p>
        </w:tc>
        <w:tc>
          <w:tcPr>
            <w:tcW w:w="320" w:type="pct"/>
            <w:vAlign w:val="center"/>
          </w:tcPr>
          <w:p w:rsidR="006E6977" w:rsidRPr="00F74CDF" w:rsidRDefault="006E6977" w:rsidP="00FB27D4">
            <w:pPr>
              <w:jc w:val="center"/>
              <w:rPr>
                <w:b/>
              </w:rPr>
            </w:pPr>
          </w:p>
        </w:tc>
        <w:tc>
          <w:tcPr>
            <w:tcW w:w="307" w:type="pct"/>
            <w:gridSpan w:val="2"/>
            <w:vAlign w:val="center"/>
          </w:tcPr>
          <w:p w:rsidR="006E6977" w:rsidRPr="00F74CDF" w:rsidRDefault="006E6977" w:rsidP="00FB27D4">
            <w:pPr>
              <w:jc w:val="center"/>
              <w:rPr>
                <w:b/>
              </w:rPr>
            </w:pPr>
          </w:p>
        </w:tc>
        <w:tc>
          <w:tcPr>
            <w:tcW w:w="334" w:type="pct"/>
            <w:vAlign w:val="center"/>
          </w:tcPr>
          <w:p w:rsidR="006E6977" w:rsidRPr="00F74CDF" w:rsidRDefault="00A34D09" w:rsidP="00FB27D4">
            <w:pPr>
              <w:jc w:val="center"/>
              <w:rPr>
                <w:b/>
              </w:rPr>
            </w:pPr>
            <w:r>
              <w:rPr>
                <w:b/>
                <w:lang w:val="en"/>
              </w:rPr>
              <w:t>X</w:t>
            </w:r>
          </w:p>
        </w:tc>
        <w:tc>
          <w:tcPr>
            <w:tcW w:w="318" w:type="pct"/>
            <w:gridSpan w:val="2"/>
            <w:vAlign w:val="center"/>
          </w:tcPr>
          <w:p w:rsidR="006E6977" w:rsidRPr="00F74CDF" w:rsidRDefault="006E6977" w:rsidP="00FB27D4">
            <w:pPr>
              <w:jc w:val="center"/>
              <w:rPr>
                <w:b/>
              </w:rPr>
            </w:pPr>
          </w:p>
        </w:tc>
        <w:tc>
          <w:tcPr>
            <w:tcW w:w="514" w:type="pct"/>
            <w:gridSpan w:val="3"/>
            <w:vAlign w:val="center"/>
          </w:tcPr>
          <w:p w:rsidR="006E6977" w:rsidRPr="00F74CDF" w:rsidRDefault="006E6977" w:rsidP="00FB27D4">
            <w:pPr>
              <w:jc w:val="center"/>
              <w:rPr>
                <w:b/>
              </w:rPr>
            </w:pPr>
          </w:p>
        </w:tc>
        <w:tc>
          <w:tcPr>
            <w:tcW w:w="377" w:type="pct"/>
            <w:gridSpan w:val="2"/>
            <w:vAlign w:val="center"/>
          </w:tcPr>
          <w:p w:rsidR="006E6977" w:rsidRPr="00F74CDF" w:rsidRDefault="00A34D09" w:rsidP="00FB27D4">
            <w:pPr>
              <w:jc w:val="center"/>
              <w:rPr>
                <w:b/>
              </w:rPr>
            </w:pPr>
            <w:r>
              <w:rPr>
                <w:b/>
                <w:lang w:val="en"/>
              </w:rPr>
              <w:t>X</w:t>
            </w:r>
          </w:p>
        </w:tc>
        <w:tc>
          <w:tcPr>
            <w:tcW w:w="431" w:type="pct"/>
            <w:gridSpan w:val="2"/>
            <w:vAlign w:val="center"/>
          </w:tcPr>
          <w:p w:rsidR="006E6977" w:rsidRPr="00F74CDF" w:rsidRDefault="00A34D09" w:rsidP="00FB27D4">
            <w:pPr>
              <w:jc w:val="center"/>
              <w:rPr>
                <w:b/>
              </w:rPr>
            </w:pPr>
            <w:r>
              <w:rPr>
                <w:b/>
                <w:lang w:val="en"/>
              </w:rPr>
              <w:t>X</w:t>
            </w:r>
          </w:p>
        </w:tc>
        <w:tc>
          <w:tcPr>
            <w:tcW w:w="429" w:type="pct"/>
            <w:gridSpan w:val="2"/>
            <w:vAlign w:val="center"/>
          </w:tcPr>
          <w:p w:rsidR="006E6977" w:rsidRPr="00F74CDF" w:rsidRDefault="00A34D09" w:rsidP="00FB27D4">
            <w:pPr>
              <w:jc w:val="center"/>
              <w:rPr>
                <w:b/>
              </w:rPr>
            </w:pPr>
            <w:r>
              <w:rPr>
                <w:b/>
                <w:lang w:val="en"/>
              </w:rPr>
              <w:t>X</w:t>
            </w:r>
          </w:p>
        </w:tc>
        <w:tc>
          <w:tcPr>
            <w:tcW w:w="382" w:type="pct"/>
            <w:gridSpan w:val="2"/>
            <w:vAlign w:val="center"/>
          </w:tcPr>
          <w:p w:rsidR="006E6977" w:rsidRPr="00F74CDF" w:rsidRDefault="00A34D09" w:rsidP="00FB27D4">
            <w:pPr>
              <w:jc w:val="center"/>
              <w:rPr>
                <w:b/>
              </w:rPr>
            </w:pPr>
            <w:r>
              <w:rPr>
                <w:b/>
                <w:lang w:val="en"/>
              </w:rPr>
              <w:t>X</w:t>
            </w:r>
          </w:p>
        </w:tc>
        <w:tc>
          <w:tcPr>
            <w:tcW w:w="388" w:type="pct"/>
            <w:vAlign w:val="center"/>
          </w:tcPr>
          <w:p w:rsidR="006E6977" w:rsidRPr="00F74CDF" w:rsidRDefault="006E6977" w:rsidP="00FB27D4">
            <w:pPr>
              <w:jc w:val="center"/>
              <w:rPr>
                <w:b/>
              </w:rPr>
            </w:pPr>
          </w:p>
        </w:tc>
        <w:tc>
          <w:tcPr>
            <w:tcW w:w="383" w:type="pct"/>
            <w:vAlign w:val="center"/>
          </w:tcPr>
          <w:p w:rsidR="006E6977" w:rsidRPr="00F74CDF" w:rsidRDefault="006E6977" w:rsidP="00FB27D4">
            <w:pPr>
              <w:jc w:val="center"/>
              <w:rPr>
                <w:b/>
              </w:rPr>
            </w:pPr>
          </w:p>
        </w:tc>
      </w:tr>
      <w:tr w:rsidR="006E6977" w:rsidRPr="00F74CDF" w:rsidTr="00804A1A">
        <w:tblPrEx>
          <w:tblCellMar>
            <w:left w:w="71" w:type="dxa"/>
            <w:right w:w="71" w:type="dxa"/>
          </w:tblCellMar>
        </w:tblPrEx>
        <w:trPr>
          <w:trHeight w:val="67"/>
          <w:jc w:val="center"/>
        </w:trPr>
        <w:tc>
          <w:tcPr>
            <w:tcW w:w="818" w:type="pct"/>
            <w:gridSpan w:val="4"/>
            <w:vAlign w:val="center"/>
          </w:tcPr>
          <w:p w:rsidR="006F43FA" w:rsidRDefault="006F43FA" w:rsidP="006F43FA">
            <w:r>
              <w:rPr>
                <w:lang w:val="en"/>
              </w:rPr>
              <w:t>E1_U01,</w:t>
            </w:r>
          </w:p>
          <w:p w:rsidR="006F43FA" w:rsidRDefault="006F43FA" w:rsidP="006F43FA">
            <w:r>
              <w:rPr>
                <w:lang w:val="en"/>
              </w:rPr>
              <w:t>E1_U02,</w:t>
            </w:r>
          </w:p>
          <w:p w:rsidR="006E6977" w:rsidRPr="00F74CDF" w:rsidRDefault="006F43FA" w:rsidP="006F43FA">
            <w:r>
              <w:rPr>
                <w:lang w:val="en"/>
              </w:rPr>
              <w:t>E1_U08</w:t>
            </w:r>
          </w:p>
        </w:tc>
        <w:tc>
          <w:tcPr>
            <w:tcW w:w="320" w:type="pct"/>
            <w:vAlign w:val="center"/>
          </w:tcPr>
          <w:p w:rsidR="006E6977" w:rsidRPr="00F74CDF" w:rsidRDefault="006E6977" w:rsidP="00FB27D4">
            <w:pPr>
              <w:jc w:val="center"/>
              <w:rPr>
                <w:b/>
              </w:rPr>
            </w:pPr>
          </w:p>
        </w:tc>
        <w:tc>
          <w:tcPr>
            <w:tcW w:w="307" w:type="pct"/>
            <w:gridSpan w:val="2"/>
            <w:vAlign w:val="center"/>
          </w:tcPr>
          <w:p w:rsidR="006E6977" w:rsidRPr="00F74CDF" w:rsidRDefault="006E6977" w:rsidP="00FB27D4">
            <w:pPr>
              <w:jc w:val="center"/>
              <w:rPr>
                <w:b/>
              </w:rPr>
            </w:pPr>
          </w:p>
        </w:tc>
        <w:tc>
          <w:tcPr>
            <w:tcW w:w="334" w:type="pct"/>
            <w:vAlign w:val="center"/>
          </w:tcPr>
          <w:p w:rsidR="006E6977" w:rsidRPr="00F74CDF" w:rsidRDefault="00A34D09" w:rsidP="00FB27D4">
            <w:pPr>
              <w:jc w:val="center"/>
              <w:rPr>
                <w:b/>
              </w:rPr>
            </w:pPr>
            <w:r>
              <w:rPr>
                <w:b/>
                <w:lang w:val="en"/>
              </w:rPr>
              <w:t>X</w:t>
            </w:r>
          </w:p>
        </w:tc>
        <w:tc>
          <w:tcPr>
            <w:tcW w:w="318" w:type="pct"/>
            <w:gridSpan w:val="2"/>
            <w:vAlign w:val="center"/>
          </w:tcPr>
          <w:p w:rsidR="006E6977" w:rsidRPr="00F74CDF" w:rsidRDefault="006E6977" w:rsidP="00FB27D4">
            <w:pPr>
              <w:jc w:val="center"/>
              <w:rPr>
                <w:b/>
              </w:rPr>
            </w:pPr>
          </w:p>
        </w:tc>
        <w:tc>
          <w:tcPr>
            <w:tcW w:w="514" w:type="pct"/>
            <w:gridSpan w:val="3"/>
            <w:vAlign w:val="center"/>
          </w:tcPr>
          <w:p w:rsidR="006E6977" w:rsidRPr="00F74CDF" w:rsidRDefault="006E6977" w:rsidP="00FB27D4">
            <w:pPr>
              <w:jc w:val="center"/>
              <w:rPr>
                <w:b/>
              </w:rPr>
            </w:pPr>
          </w:p>
        </w:tc>
        <w:tc>
          <w:tcPr>
            <w:tcW w:w="377" w:type="pct"/>
            <w:gridSpan w:val="2"/>
            <w:vAlign w:val="center"/>
          </w:tcPr>
          <w:p w:rsidR="006E6977" w:rsidRPr="00F74CDF" w:rsidRDefault="00A34D09" w:rsidP="00FB27D4">
            <w:pPr>
              <w:jc w:val="center"/>
              <w:rPr>
                <w:b/>
              </w:rPr>
            </w:pPr>
            <w:r>
              <w:rPr>
                <w:b/>
                <w:lang w:val="en"/>
              </w:rPr>
              <w:t>X</w:t>
            </w:r>
          </w:p>
        </w:tc>
        <w:tc>
          <w:tcPr>
            <w:tcW w:w="431" w:type="pct"/>
            <w:gridSpan w:val="2"/>
            <w:vAlign w:val="center"/>
          </w:tcPr>
          <w:p w:rsidR="006E6977" w:rsidRPr="00F74CDF" w:rsidRDefault="00A34D09" w:rsidP="00FB27D4">
            <w:pPr>
              <w:jc w:val="center"/>
              <w:rPr>
                <w:b/>
              </w:rPr>
            </w:pPr>
            <w:r>
              <w:rPr>
                <w:b/>
                <w:lang w:val="en"/>
              </w:rPr>
              <w:t>X</w:t>
            </w:r>
          </w:p>
        </w:tc>
        <w:tc>
          <w:tcPr>
            <w:tcW w:w="429" w:type="pct"/>
            <w:gridSpan w:val="2"/>
            <w:vAlign w:val="center"/>
          </w:tcPr>
          <w:p w:rsidR="006E6977" w:rsidRPr="00F74CDF" w:rsidRDefault="00A34D09" w:rsidP="00FB27D4">
            <w:pPr>
              <w:jc w:val="center"/>
              <w:rPr>
                <w:b/>
              </w:rPr>
            </w:pPr>
            <w:r>
              <w:rPr>
                <w:b/>
                <w:lang w:val="en"/>
              </w:rPr>
              <w:t>X</w:t>
            </w:r>
          </w:p>
        </w:tc>
        <w:tc>
          <w:tcPr>
            <w:tcW w:w="382" w:type="pct"/>
            <w:gridSpan w:val="2"/>
            <w:vAlign w:val="center"/>
          </w:tcPr>
          <w:p w:rsidR="006E6977" w:rsidRPr="00F74CDF" w:rsidRDefault="00A34D09" w:rsidP="00AE2678">
            <w:pPr>
              <w:jc w:val="center"/>
              <w:rPr>
                <w:b/>
              </w:rPr>
            </w:pPr>
            <w:r>
              <w:rPr>
                <w:b/>
                <w:lang w:val="en"/>
              </w:rPr>
              <w:t>X</w:t>
            </w:r>
          </w:p>
        </w:tc>
        <w:tc>
          <w:tcPr>
            <w:tcW w:w="388" w:type="pct"/>
            <w:vAlign w:val="center"/>
          </w:tcPr>
          <w:p w:rsidR="006E6977" w:rsidRPr="00F74CDF" w:rsidRDefault="006E6977" w:rsidP="00FB27D4">
            <w:pPr>
              <w:jc w:val="center"/>
              <w:rPr>
                <w:b/>
              </w:rPr>
            </w:pPr>
          </w:p>
        </w:tc>
        <w:tc>
          <w:tcPr>
            <w:tcW w:w="383" w:type="pct"/>
            <w:vAlign w:val="center"/>
          </w:tcPr>
          <w:p w:rsidR="006E6977" w:rsidRPr="00F74CDF" w:rsidRDefault="006E6977" w:rsidP="00FB27D4">
            <w:pPr>
              <w:jc w:val="center"/>
              <w:rPr>
                <w:b/>
              </w:rPr>
            </w:pPr>
          </w:p>
        </w:tc>
      </w:tr>
      <w:tr w:rsidR="006E6977" w:rsidRPr="00F74CDF" w:rsidTr="00804A1A">
        <w:tblPrEx>
          <w:tblCellMar>
            <w:left w:w="71" w:type="dxa"/>
            <w:right w:w="71" w:type="dxa"/>
          </w:tblCellMar>
        </w:tblPrEx>
        <w:trPr>
          <w:trHeight w:val="67"/>
          <w:jc w:val="center"/>
        </w:trPr>
        <w:tc>
          <w:tcPr>
            <w:tcW w:w="818" w:type="pct"/>
            <w:gridSpan w:val="4"/>
            <w:vAlign w:val="center"/>
          </w:tcPr>
          <w:p w:rsidR="006F43FA" w:rsidRDefault="006F43FA" w:rsidP="006F43FA">
            <w:r>
              <w:rPr>
                <w:lang w:val="en"/>
              </w:rPr>
              <w:t>E1_K01,</w:t>
            </w:r>
          </w:p>
          <w:p w:rsidR="006F43FA" w:rsidRDefault="006F43FA" w:rsidP="006F43FA">
            <w:r>
              <w:rPr>
                <w:lang w:val="en"/>
              </w:rPr>
              <w:t xml:space="preserve">E1_K02, </w:t>
            </w:r>
          </w:p>
          <w:p w:rsidR="006F43FA" w:rsidRDefault="006F43FA" w:rsidP="006F43FA">
            <w:r>
              <w:rPr>
                <w:lang w:val="en"/>
              </w:rPr>
              <w:t>E1_K03,</w:t>
            </w:r>
          </w:p>
          <w:p w:rsidR="006E6977" w:rsidRPr="00F74CDF" w:rsidRDefault="006F43FA" w:rsidP="006F43FA">
            <w:r>
              <w:rPr>
                <w:lang w:val="en"/>
              </w:rPr>
              <w:t>E1_K06</w:t>
            </w:r>
          </w:p>
        </w:tc>
        <w:tc>
          <w:tcPr>
            <w:tcW w:w="320" w:type="pct"/>
            <w:vAlign w:val="center"/>
          </w:tcPr>
          <w:p w:rsidR="006E6977" w:rsidRPr="00F74CDF" w:rsidRDefault="006E6977" w:rsidP="00FB27D4">
            <w:pPr>
              <w:jc w:val="center"/>
              <w:rPr>
                <w:b/>
              </w:rPr>
            </w:pPr>
          </w:p>
        </w:tc>
        <w:tc>
          <w:tcPr>
            <w:tcW w:w="307" w:type="pct"/>
            <w:gridSpan w:val="2"/>
            <w:vAlign w:val="center"/>
          </w:tcPr>
          <w:p w:rsidR="006E6977" w:rsidRPr="00F74CDF" w:rsidRDefault="006E6977" w:rsidP="00FB27D4">
            <w:pPr>
              <w:jc w:val="center"/>
              <w:rPr>
                <w:b/>
              </w:rPr>
            </w:pPr>
          </w:p>
        </w:tc>
        <w:tc>
          <w:tcPr>
            <w:tcW w:w="334" w:type="pct"/>
            <w:vAlign w:val="center"/>
          </w:tcPr>
          <w:p w:rsidR="006E6977" w:rsidRPr="00F74CDF" w:rsidRDefault="006E6977" w:rsidP="00FB27D4">
            <w:pPr>
              <w:jc w:val="center"/>
              <w:rPr>
                <w:b/>
              </w:rPr>
            </w:pPr>
          </w:p>
        </w:tc>
        <w:tc>
          <w:tcPr>
            <w:tcW w:w="318" w:type="pct"/>
            <w:gridSpan w:val="2"/>
            <w:vAlign w:val="center"/>
          </w:tcPr>
          <w:p w:rsidR="006E6977" w:rsidRPr="00F74CDF" w:rsidRDefault="006E6977" w:rsidP="00FB27D4">
            <w:pPr>
              <w:jc w:val="center"/>
              <w:rPr>
                <w:b/>
              </w:rPr>
            </w:pPr>
          </w:p>
        </w:tc>
        <w:tc>
          <w:tcPr>
            <w:tcW w:w="514" w:type="pct"/>
            <w:gridSpan w:val="3"/>
            <w:vAlign w:val="center"/>
          </w:tcPr>
          <w:p w:rsidR="006E6977" w:rsidRPr="00F74CDF" w:rsidRDefault="006E6977" w:rsidP="00FB27D4">
            <w:pPr>
              <w:jc w:val="center"/>
              <w:rPr>
                <w:b/>
              </w:rPr>
            </w:pPr>
          </w:p>
        </w:tc>
        <w:tc>
          <w:tcPr>
            <w:tcW w:w="377" w:type="pct"/>
            <w:gridSpan w:val="2"/>
            <w:vAlign w:val="center"/>
          </w:tcPr>
          <w:p w:rsidR="006E6977" w:rsidRPr="00F74CDF" w:rsidRDefault="00A34D09" w:rsidP="00FB27D4">
            <w:pPr>
              <w:jc w:val="center"/>
              <w:rPr>
                <w:b/>
              </w:rPr>
            </w:pPr>
            <w:r>
              <w:rPr>
                <w:b/>
                <w:lang w:val="en"/>
              </w:rPr>
              <w:t>X</w:t>
            </w:r>
          </w:p>
        </w:tc>
        <w:tc>
          <w:tcPr>
            <w:tcW w:w="431" w:type="pct"/>
            <w:gridSpan w:val="2"/>
            <w:vAlign w:val="center"/>
          </w:tcPr>
          <w:p w:rsidR="006E6977" w:rsidRPr="00F74CDF" w:rsidRDefault="00A34D09" w:rsidP="00FB27D4">
            <w:pPr>
              <w:jc w:val="center"/>
              <w:rPr>
                <w:b/>
              </w:rPr>
            </w:pPr>
            <w:r>
              <w:rPr>
                <w:b/>
                <w:lang w:val="en"/>
              </w:rPr>
              <w:t>X</w:t>
            </w:r>
          </w:p>
        </w:tc>
        <w:tc>
          <w:tcPr>
            <w:tcW w:w="429" w:type="pct"/>
            <w:gridSpan w:val="2"/>
            <w:vAlign w:val="center"/>
          </w:tcPr>
          <w:p w:rsidR="006E6977" w:rsidRPr="00F74CDF" w:rsidRDefault="00A34D09" w:rsidP="00FB27D4">
            <w:pPr>
              <w:jc w:val="center"/>
              <w:rPr>
                <w:b/>
              </w:rPr>
            </w:pPr>
            <w:r>
              <w:rPr>
                <w:b/>
                <w:lang w:val="en"/>
              </w:rPr>
              <w:t>X</w:t>
            </w:r>
          </w:p>
        </w:tc>
        <w:tc>
          <w:tcPr>
            <w:tcW w:w="382" w:type="pct"/>
            <w:gridSpan w:val="2"/>
            <w:vAlign w:val="center"/>
          </w:tcPr>
          <w:p w:rsidR="006E6977" w:rsidRPr="00F74CDF" w:rsidRDefault="00A34D09" w:rsidP="00FB27D4">
            <w:pPr>
              <w:jc w:val="center"/>
              <w:rPr>
                <w:b/>
              </w:rPr>
            </w:pPr>
            <w:r>
              <w:rPr>
                <w:b/>
                <w:lang w:val="en"/>
              </w:rPr>
              <w:t>X</w:t>
            </w:r>
          </w:p>
        </w:tc>
        <w:tc>
          <w:tcPr>
            <w:tcW w:w="388" w:type="pct"/>
            <w:vAlign w:val="center"/>
          </w:tcPr>
          <w:p w:rsidR="006E6977" w:rsidRPr="00F74CDF" w:rsidRDefault="006E6977" w:rsidP="00FB27D4">
            <w:pPr>
              <w:jc w:val="center"/>
              <w:rPr>
                <w:b/>
              </w:rPr>
            </w:pPr>
          </w:p>
        </w:tc>
        <w:tc>
          <w:tcPr>
            <w:tcW w:w="383" w:type="pct"/>
            <w:vAlign w:val="center"/>
          </w:tcPr>
          <w:p w:rsidR="006E6977" w:rsidRPr="00F74CDF" w:rsidRDefault="006E6977" w:rsidP="00FB27D4">
            <w:pPr>
              <w:jc w:val="center"/>
              <w:rPr>
                <w:b/>
              </w:rPr>
            </w:pPr>
          </w:p>
        </w:tc>
      </w:tr>
      <w:tr w:rsidR="006E6977" w:rsidRPr="006A7AEB">
        <w:tblPrEx>
          <w:tblLook w:val="04A0" w:firstRow="1" w:lastRow="0" w:firstColumn="1" w:lastColumn="0" w:noHBand="0" w:noVBand="1"/>
        </w:tblPrEx>
        <w:trPr>
          <w:trHeight w:val="540"/>
          <w:jc w:val="center"/>
        </w:trPr>
        <w:tc>
          <w:tcPr>
            <w:tcW w:w="5000" w:type="pct"/>
            <w:gridSpan w:val="2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E6977" w:rsidRPr="007A6041" w:rsidRDefault="006E6977" w:rsidP="00A34D09">
            <w:pPr>
              <w:jc w:val="both"/>
              <w:rPr>
                <w:b/>
                <w:noProof/>
                <w:lang w:val="en-GB"/>
              </w:rPr>
            </w:pPr>
            <w:r>
              <w:rPr>
                <w:b/>
                <w:lang w:val="en"/>
              </w:rPr>
              <w:t>Form and conditions of passing the subject:</w:t>
            </w:r>
            <w:r w:rsidR="00A34D09">
              <w:rPr>
                <w:lang w:val="en"/>
              </w:rPr>
              <w:t xml:space="preserve"> </w:t>
            </w:r>
            <w:r w:rsidR="00804A1A">
              <w:rPr>
                <w:lang w:val="en"/>
              </w:rPr>
              <w:t>r</w:t>
            </w:r>
            <w:r w:rsidR="00BF0F6C">
              <w:rPr>
                <w:lang w:val="en"/>
              </w:rPr>
              <w:t>ealization of the project (independently / group) with discussion; passing based on practical tasks discussed</w:t>
            </w:r>
            <w:r>
              <w:rPr>
                <w:lang w:val="en"/>
              </w:rPr>
              <w:t xml:space="preserve"> </w:t>
            </w:r>
            <w:r w:rsidR="008A607F">
              <w:rPr>
                <w:lang w:val="en"/>
              </w:rPr>
              <w:t>during the course, passing classes</w:t>
            </w:r>
            <w:r w:rsidR="00BF0F6C">
              <w:rPr>
                <w:lang w:val="en"/>
              </w:rPr>
              <w:t xml:space="preserve"> in writing - issues of a closed and open interpretative nature.</w:t>
            </w:r>
          </w:p>
        </w:tc>
      </w:tr>
      <w:tr w:rsidR="00F5525D" w:rsidTr="00804A1A">
        <w:tblPrEx>
          <w:tblCellMar>
            <w:left w:w="71" w:type="dxa"/>
            <w:right w:w="71" w:type="dxa"/>
          </w:tblCellMar>
        </w:tblPrEx>
        <w:trPr>
          <w:gridBefore w:val="1"/>
          <w:wBefore w:w="6" w:type="pct"/>
          <w:jc w:val="center"/>
        </w:trPr>
        <w:tc>
          <w:tcPr>
            <w:tcW w:w="4994" w:type="pct"/>
            <w:gridSpan w:val="22"/>
            <w:vAlign w:val="center"/>
          </w:tcPr>
          <w:p w:rsidR="002238F9" w:rsidRPr="007A6041" w:rsidRDefault="002238F9" w:rsidP="002238F9">
            <w:pPr>
              <w:rPr>
                <w:i/>
                <w:noProof/>
                <w:lang w:val="en-GB"/>
              </w:rPr>
            </w:pPr>
            <w:r w:rsidRPr="00A820E2">
              <w:rPr>
                <w:b/>
                <w:noProof/>
                <w:lang w:val="en"/>
              </w:rPr>
              <w:t xml:space="preserve">Basic literature: </w:t>
            </w:r>
            <w:r w:rsidRPr="00A820E2">
              <w:rPr>
                <w:i/>
                <w:noProof/>
                <w:lang w:val="en"/>
              </w:rPr>
              <w:t>(up to 3 items)</w:t>
            </w:r>
          </w:p>
          <w:p w:rsidR="007A6041" w:rsidRPr="00997EF2" w:rsidRDefault="007A6041" w:rsidP="007A6041">
            <w:pPr>
              <w:numPr>
                <w:ilvl w:val="0"/>
                <w:numId w:val="12"/>
              </w:numPr>
              <w:rPr>
                <w:noProof/>
              </w:rPr>
            </w:pPr>
            <w:r w:rsidRPr="00997EF2">
              <w:t xml:space="preserve">Czubasiewicz H., </w:t>
            </w:r>
            <w:r w:rsidRPr="00997EF2">
              <w:rPr>
                <w:i/>
              </w:rPr>
              <w:t>Okresowe ocenianie pracowników</w:t>
            </w:r>
            <w:r w:rsidRPr="00997EF2">
              <w:t>, Wydawnictwo Uniwersytetu Gda</w:t>
            </w:r>
            <w:r w:rsidRPr="00997EF2">
              <w:rPr>
                <w:rFonts w:ascii="TimesNewRoman" w:eastAsia="TimesNewRoman" w:cs="TimesNewRoman" w:hint="eastAsia"/>
              </w:rPr>
              <w:t>ń</w:t>
            </w:r>
            <w:r w:rsidRPr="00997EF2">
              <w:t>skiego, Gda</w:t>
            </w:r>
            <w:r w:rsidRPr="00997EF2">
              <w:rPr>
                <w:rFonts w:ascii="TimesNewRoman" w:eastAsia="TimesNewRoman" w:cs="TimesNewRoman" w:hint="eastAsia"/>
              </w:rPr>
              <w:t>ń</w:t>
            </w:r>
            <w:r w:rsidRPr="00997EF2">
              <w:t>sk 2005.</w:t>
            </w:r>
          </w:p>
          <w:p w:rsidR="007A6041" w:rsidRPr="008B4765" w:rsidRDefault="007A6041" w:rsidP="007A6041">
            <w:pPr>
              <w:numPr>
                <w:ilvl w:val="0"/>
                <w:numId w:val="12"/>
              </w:numPr>
              <w:rPr>
                <w:noProof/>
              </w:rPr>
            </w:pPr>
            <w:r>
              <w:rPr>
                <w:noProof/>
              </w:rPr>
              <w:t xml:space="preserve">Król H., </w:t>
            </w:r>
            <w:r w:rsidRPr="008B4765">
              <w:rPr>
                <w:i/>
                <w:noProof/>
              </w:rPr>
              <w:t>Zarządzanie kapitałem ludzkim</w:t>
            </w:r>
            <w:r>
              <w:rPr>
                <w:noProof/>
              </w:rPr>
              <w:t xml:space="preserve">, Akademia L. Koźmińskiego, 2007. </w:t>
            </w:r>
          </w:p>
          <w:p w:rsidR="007A6041" w:rsidRPr="00A34D09" w:rsidRDefault="007A6041" w:rsidP="007A6041">
            <w:pPr>
              <w:numPr>
                <w:ilvl w:val="0"/>
                <w:numId w:val="12"/>
              </w:numPr>
              <w:rPr>
                <w:noProof/>
              </w:rPr>
            </w:pPr>
            <w:r>
              <w:rPr>
                <w:noProof/>
              </w:rPr>
              <w:t>Warwas I, Rogozińska –Pawełczyk</w:t>
            </w:r>
            <w:r w:rsidRPr="00A820E2">
              <w:rPr>
                <w:noProof/>
              </w:rPr>
              <w:t xml:space="preserve"> </w:t>
            </w:r>
            <w:r>
              <w:rPr>
                <w:noProof/>
              </w:rPr>
              <w:t>A</w:t>
            </w:r>
            <w:r w:rsidRPr="008B4765">
              <w:rPr>
                <w:i/>
                <w:noProof/>
              </w:rPr>
              <w:t>., Zarządzanie zasobami ludzkimi w nowoczesnej organizacji</w:t>
            </w:r>
            <w:r>
              <w:rPr>
                <w:noProof/>
              </w:rPr>
              <w:t xml:space="preserve">, UŁ, 2016. </w:t>
            </w:r>
            <w:r w:rsidRPr="008B4765">
              <w:rPr>
                <w:b/>
                <w:noProof/>
              </w:rPr>
              <w:t>IBUK Libra</w:t>
            </w:r>
          </w:p>
          <w:p w:rsidR="00A34D09" w:rsidRDefault="00A34D09" w:rsidP="00A34D09">
            <w:pPr>
              <w:ind w:left="720"/>
              <w:rPr>
                <w:noProof/>
              </w:rPr>
            </w:pPr>
          </w:p>
          <w:p w:rsidR="002238F9" w:rsidRPr="00A820E2" w:rsidRDefault="00A34D09" w:rsidP="002238F9">
            <w:pPr>
              <w:spacing w:line="276" w:lineRule="auto"/>
              <w:rPr>
                <w:b/>
              </w:rPr>
            </w:pPr>
            <w:r>
              <w:rPr>
                <w:b/>
                <w:u w:val="single"/>
                <w:lang w:val="en"/>
              </w:rPr>
              <w:t xml:space="preserve"> Supplementary literature</w:t>
            </w:r>
            <w:r w:rsidR="002238F9" w:rsidRPr="00A820E2">
              <w:rPr>
                <w:b/>
                <w:u w:val="single"/>
                <w:lang w:val="en"/>
              </w:rPr>
              <w:t>:</w:t>
            </w:r>
          </w:p>
          <w:p w:rsidR="007A6041" w:rsidRDefault="007A6041" w:rsidP="007A6041">
            <w:pPr>
              <w:numPr>
                <w:ilvl w:val="0"/>
                <w:numId w:val="21"/>
              </w:numPr>
              <w:jc w:val="both"/>
              <w:rPr>
                <w:noProof/>
              </w:rPr>
            </w:pPr>
            <w:r w:rsidRPr="00997EF2">
              <w:rPr>
                <w:rFonts w:ascii="inherit" w:hAnsi="inherit" w:cs="Tahoma"/>
                <w:color w:val="000000"/>
              </w:rPr>
              <w:t xml:space="preserve">Becker B., </w:t>
            </w:r>
            <w:proofErr w:type="spellStart"/>
            <w:r w:rsidRPr="00997EF2">
              <w:rPr>
                <w:rFonts w:ascii="inherit" w:hAnsi="inherit" w:cs="Tahoma"/>
                <w:color w:val="000000"/>
              </w:rPr>
              <w:t>Huselid</w:t>
            </w:r>
            <w:proofErr w:type="spellEnd"/>
            <w:r w:rsidRPr="00997EF2">
              <w:rPr>
                <w:rFonts w:ascii="inherit" w:hAnsi="inherit" w:cs="Tahoma"/>
                <w:color w:val="000000"/>
              </w:rPr>
              <w:t xml:space="preserve"> M., </w:t>
            </w:r>
            <w:proofErr w:type="spellStart"/>
            <w:r w:rsidRPr="00997EF2">
              <w:rPr>
                <w:rFonts w:ascii="inherit" w:hAnsi="inherit" w:cs="Tahoma"/>
                <w:color w:val="000000"/>
              </w:rPr>
              <w:t>Urlich</w:t>
            </w:r>
            <w:proofErr w:type="spellEnd"/>
            <w:r w:rsidRPr="00997EF2">
              <w:rPr>
                <w:rFonts w:ascii="inherit" w:hAnsi="inherit" w:cs="Tahoma"/>
                <w:color w:val="000000"/>
              </w:rPr>
              <w:t xml:space="preserve"> D.</w:t>
            </w:r>
            <w:r>
              <w:rPr>
                <w:rFonts w:ascii="inherit" w:hAnsi="inherit" w:cs="Tahoma"/>
                <w:color w:val="000000"/>
              </w:rPr>
              <w:t>,</w:t>
            </w:r>
            <w:r w:rsidRPr="00997EF2">
              <w:rPr>
                <w:rFonts w:ascii="inherit" w:hAnsi="inherit" w:cs="Tahoma"/>
                <w:color w:val="000000"/>
              </w:rPr>
              <w:t xml:space="preserve"> </w:t>
            </w:r>
            <w:r w:rsidRPr="00997EF2">
              <w:rPr>
                <w:rFonts w:ascii="inherit" w:hAnsi="inherit" w:cs="Tahoma"/>
                <w:i/>
                <w:color w:val="000000"/>
              </w:rPr>
              <w:t>Karta wyników zarządzania zasobami ludzkimi,</w:t>
            </w:r>
            <w:r w:rsidRPr="00997EF2">
              <w:rPr>
                <w:rFonts w:ascii="inherit" w:hAnsi="inherit" w:cs="Tahoma"/>
                <w:color w:val="000000"/>
              </w:rPr>
              <w:t xml:space="preserve"> Oficyna Wydawnicza Wolters Kluwer, Warszawa 2012</w:t>
            </w:r>
            <w:r>
              <w:rPr>
                <w:rFonts w:ascii="inherit" w:hAnsi="inherit" w:cs="Tahoma"/>
                <w:color w:val="000000"/>
              </w:rPr>
              <w:t>.</w:t>
            </w:r>
          </w:p>
          <w:p w:rsidR="007A6041" w:rsidRPr="00A820E2" w:rsidRDefault="007A6041" w:rsidP="007A6041">
            <w:pPr>
              <w:numPr>
                <w:ilvl w:val="0"/>
                <w:numId w:val="21"/>
              </w:numPr>
              <w:rPr>
                <w:noProof/>
              </w:rPr>
            </w:pPr>
            <w:r>
              <w:t xml:space="preserve">Janowska Z.,  </w:t>
            </w:r>
            <w:r w:rsidRPr="00997EF2">
              <w:rPr>
                <w:i/>
              </w:rPr>
              <w:t>Zarządzanie  zasobami ludzkimi</w:t>
            </w:r>
            <w:r>
              <w:t>, PWE  Warszawa 2005.</w:t>
            </w:r>
          </w:p>
          <w:p w:rsidR="007A6041" w:rsidRDefault="007A6041" w:rsidP="007A6041">
            <w:pPr>
              <w:numPr>
                <w:ilvl w:val="0"/>
                <w:numId w:val="21"/>
              </w:numPr>
              <w:rPr>
                <w:noProof/>
              </w:rPr>
            </w:pPr>
            <w:r w:rsidRPr="00A820E2">
              <w:t>Kozłowski W.</w:t>
            </w:r>
            <w:r>
              <w:t>,</w:t>
            </w:r>
            <w:r w:rsidRPr="00A820E2">
              <w:t xml:space="preserve">  </w:t>
            </w:r>
            <w:r w:rsidRPr="00997EF2">
              <w:rPr>
                <w:i/>
              </w:rPr>
              <w:t>Zarządzanie  motywacją</w:t>
            </w:r>
            <w:r>
              <w:t xml:space="preserve"> ,</w:t>
            </w:r>
            <w:proofErr w:type="spellStart"/>
            <w:r w:rsidRPr="00A820E2">
              <w:t>Cedewu</w:t>
            </w:r>
            <w:proofErr w:type="spellEnd"/>
            <w:r w:rsidRPr="00A820E2">
              <w:t xml:space="preserve">  2010</w:t>
            </w:r>
          </w:p>
          <w:p w:rsidR="007A6041" w:rsidRPr="00A820E2" w:rsidRDefault="007A6041" w:rsidP="007A6041">
            <w:pPr>
              <w:numPr>
                <w:ilvl w:val="0"/>
                <w:numId w:val="21"/>
              </w:numPr>
              <w:rPr>
                <w:noProof/>
              </w:rPr>
            </w:pPr>
            <w:r w:rsidRPr="00A820E2">
              <w:rPr>
                <w:noProof/>
              </w:rPr>
              <w:t>Pocztowski  W.</w:t>
            </w:r>
            <w:r>
              <w:rPr>
                <w:noProof/>
              </w:rPr>
              <w:t xml:space="preserve">, </w:t>
            </w:r>
            <w:r>
              <w:rPr>
                <w:i/>
                <w:noProof/>
              </w:rPr>
              <w:t xml:space="preserve">Zarządzanie  zasobami </w:t>
            </w:r>
            <w:r w:rsidRPr="00997EF2">
              <w:rPr>
                <w:i/>
                <w:noProof/>
              </w:rPr>
              <w:t>ludzkimi</w:t>
            </w:r>
            <w:r>
              <w:rPr>
                <w:noProof/>
              </w:rPr>
              <w:t xml:space="preserve">, OE,  Kraków </w:t>
            </w:r>
            <w:r w:rsidRPr="00A820E2">
              <w:rPr>
                <w:noProof/>
              </w:rPr>
              <w:t>2009</w:t>
            </w:r>
            <w:r>
              <w:rPr>
                <w:noProof/>
              </w:rPr>
              <w:t>.</w:t>
            </w:r>
          </w:p>
          <w:p w:rsidR="00F5525D" w:rsidRPr="00AE2678" w:rsidRDefault="007A6041" w:rsidP="007A6041">
            <w:pPr>
              <w:numPr>
                <w:ilvl w:val="0"/>
                <w:numId w:val="21"/>
              </w:numPr>
              <w:rPr>
                <w:noProof/>
              </w:rPr>
            </w:pPr>
            <w:proofErr w:type="spellStart"/>
            <w:r w:rsidRPr="00997EF2">
              <w:t>Ward</w:t>
            </w:r>
            <w:proofErr w:type="spellEnd"/>
            <w:r w:rsidRPr="00997EF2">
              <w:t xml:space="preserve"> P., </w:t>
            </w:r>
            <w:r w:rsidRPr="00997EF2">
              <w:rPr>
                <w:i/>
              </w:rPr>
              <w:t>Ocena pracownicza 360 stop</w:t>
            </w:r>
            <w:r>
              <w:rPr>
                <w:i/>
              </w:rPr>
              <w:t xml:space="preserve">ni. </w:t>
            </w:r>
            <w:r w:rsidRPr="00997EF2">
              <w:rPr>
                <w:i/>
              </w:rPr>
              <w:t>Metoda sprz</w:t>
            </w:r>
            <w:r w:rsidRPr="00997EF2">
              <w:rPr>
                <w:rFonts w:ascii="TimesNewRoman" w:eastAsia="TimesNewRoman" w:cs="TimesNewRoman"/>
                <w:i/>
              </w:rPr>
              <w:t>ęż</w:t>
            </w:r>
            <w:r w:rsidRPr="00997EF2">
              <w:rPr>
                <w:i/>
              </w:rPr>
              <w:t>enia zwrotnego</w:t>
            </w:r>
            <w:r w:rsidRPr="00997EF2">
              <w:t>, Oficyna Ekonomiczna, Kraków 2005.</w:t>
            </w:r>
          </w:p>
        </w:tc>
      </w:tr>
      <w:tr w:rsidR="00F5525D" w:rsidRPr="006A7AEB" w:rsidTr="00804A1A">
        <w:tblPrEx>
          <w:tblCellMar>
            <w:left w:w="71" w:type="dxa"/>
            <w:right w:w="71" w:type="dxa"/>
          </w:tblCellMar>
        </w:tblPrEx>
        <w:trPr>
          <w:gridBefore w:val="1"/>
          <w:wBefore w:w="6" w:type="pct"/>
          <w:trHeight w:val="561"/>
          <w:jc w:val="center"/>
        </w:trPr>
        <w:tc>
          <w:tcPr>
            <w:tcW w:w="1884" w:type="pct"/>
            <w:gridSpan w:val="8"/>
            <w:vAlign w:val="center"/>
          </w:tcPr>
          <w:p w:rsidR="00A34D09" w:rsidRPr="007A6041" w:rsidRDefault="00F5525D" w:rsidP="000F70E2">
            <w:pPr>
              <w:pStyle w:val="Tekstpodstawowy"/>
              <w:rPr>
                <w:sz w:val="20"/>
                <w:lang w:val="en-GB"/>
              </w:rPr>
            </w:pPr>
            <w:r w:rsidRPr="00D40534">
              <w:rPr>
                <w:b/>
                <w:bCs/>
                <w:sz w:val="20"/>
                <w:lang w:val="en"/>
              </w:rPr>
              <w:t>Author of the program:</w:t>
            </w:r>
          </w:p>
          <w:p w:rsidR="00F5525D" w:rsidRPr="007A6041" w:rsidRDefault="00F5525D" w:rsidP="000F70E2">
            <w:pPr>
              <w:pStyle w:val="Tekstpodstawowy"/>
              <w:rPr>
                <w:b/>
                <w:bCs/>
                <w:sz w:val="20"/>
                <w:lang w:val="en-GB"/>
              </w:rPr>
            </w:pPr>
            <w:bookmarkStart w:id="0" w:name="_GoBack"/>
            <w:bookmarkEnd w:id="0"/>
          </w:p>
        </w:tc>
        <w:tc>
          <w:tcPr>
            <w:tcW w:w="3110" w:type="pct"/>
            <w:gridSpan w:val="14"/>
            <w:vAlign w:val="center"/>
          </w:tcPr>
          <w:p w:rsidR="00F5525D" w:rsidRPr="007A6041" w:rsidRDefault="008A607F" w:rsidP="00064307">
            <w:pPr>
              <w:pStyle w:val="Tekstpodstawowy"/>
              <w:jc w:val="center"/>
              <w:rPr>
                <w:b/>
                <w:bCs/>
                <w:sz w:val="20"/>
                <w:lang w:val="en-GB"/>
              </w:rPr>
            </w:pPr>
            <w:r>
              <w:rPr>
                <w:b/>
                <w:bCs/>
                <w:sz w:val="20"/>
                <w:lang w:val="en"/>
              </w:rPr>
              <w:t>Acceptance of the Vice-Rector for Teaching and Student Affairs</w:t>
            </w:r>
          </w:p>
          <w:p w:rsidR="00F5525D" w:rsidRPr="007A6041" w:rsidRDefault="00F5525D" w:rsidP="00064307">
            <w:pPr>
              <w:pStyle w:val="Tekstpodstawowy"/>
              <w:rPr>
                <w:sz w:val="20"/>
                <w:lang w:val="en-GB"/>
              </w:rPr>
            </w:pPr>
          </w:p>
        </w:tc>
      </w:tr>
    </w:tbl>
    <w:p w:rsidR="00CF2E73" w:rsidRPr="007A6041" w:rsidRDefault="00CF2E73" w:rsidP="00D43444">
      <w:pPr>
        <w:rPr>
          <w:lang w:val="en-GB"/>
        </w:rPr>
      </w:pPr>
    </w:p>
    <w:sectPr w:rsidR="00CF2E73" w:rsidRPr="007A6041" w:rsidSect="0017747C">
      <w:headerReference w:type="default" r:id="rId7"/>
      <w:pgSz w:w="11906" w:h="16838"/>
      <w:pgMar w:top="1258" w:right="1417" w:bottom="899"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E6" w:rsidRDefault="00951DE6">
      <w:r>
        <w:rPr>
          <w:lang w:val="en"/>
        </w:rPr>
        <w:separator/>
      </w:r>
    </w:p>
  </w:endnote>
  <w:endnote w:type="continuationSeparator" w:id="0">
    <w:p w:rsidR="00951DE6" w:rsidRDefault="00951DE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inherit">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E6" w:rsidRDefault="00951DE6">
      <w:r>
        <w:rPr>
          <w:lang w:val="en"/>
        </w:rPr>
        <w:separator/>
      </w:r>
    </w:p>
  </w:footnote>
  <w:footnote w:type="continuationSeparator" w:id="0">
    <w:p w:rsidR="00951DE6" w:rsidRDefault="00951DE6">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13" w:rsidRDefault="00A7756E">
    <w:pPr>
      <w:pStyle w:val="Nagwek"/>
    </w:pPr>
    <w:r>
      <w:rPr>
        <w:noProof/>
      </w:rPr>
      <w:drawing>
        <wp:inline distT="0" distB="0" distL="0" distR="0">
          <wp:extent cx="1247775" cy="704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upperRoman"/>
      <w:lvlText w:val="%1."/>
      <w:lvlJc w:val="right"/>
      <w:pPr>
        <w:tabs>
          <w:tab w:val="num" w:pos="360"/>
        </w:tabs>
        <w:ind w:left="360" w:hanging="180"/>
      </w:pPr>
    </w:lvl>
    <w:lvl w:ilvl="1">
      <w:start w:val="1"/>
      <w:numFmt w:val="decimal"/>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4"/>
    <w:multiLevelType w:val="singleLevel"/>
    <w:tmpl w:val="00000004"/>
    <w:name w:val="WW8Num12"/>
    <w:lvl w:ilvl="0">
      <w:start w:val="3"/>
      <w:numFmt w:val="upperLetter"/>
      <w:lvlText w:val="%1."/>
      <w:lvlJc w:val="left"/>
      <w:pPr>
        <w:tabs>
          <w:tab w:val="num" w:pos="540"/>
        </w:tabs>
        <w:ind w:left="540" w:hanging="360"/>
      </w:pPr>
    </w:lvl>
  </w:abstractNum>
  <w:abstractNum w:abstractNumId="2" w15:restartNumberingAfterBreak="0">
    <w:nsid w:val="00000005"/>
    <w:multiLevelType w:val="multilevel"/>
    <w:tmpl w:val="00000005"/>
    <w:name w:val="WW8Num14"/>
    <w:lvl w:ilvl="0">
      <w:start w:val="1"/>
      <w:numFmt w:val="none"/>
      <w:suff w:val="nothing"/>
      <w:lvlText w:val="1."/>
      <w:lvlJc w:val="left"/>
      <w:pPr>
        <w:tabs>
          <w:tab w:val="num" w:pos="1068"/>
        </w:tabs>
        <w:ind w:left="1068" w:hanging="360"/>
      </w:pPr>
    </w:lvl>
    <w:lvl w:ilvl="1">
      <w:start w:val="1"/>
      <w:numFmt w:val="bullet"/>
      <w:lvlText w:val=""/>
      <w:lvlJc w:val="left"/>
      <w:pPr>
        <w:tabs>
          <w:tab w:val="num" w:pos="1788"/>
        </w:tabs>
        <w:ind w:left="1788" w:hanging="360"/>
      </w:pPr>
      <w:rPr>
        <w:rFonts w:ascii="Wingdings" w:hAnsi="Wingdings"/>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6"/>
    <w:multiLevelType w:val="singleLevel"/>
    <w:tmpl w:val="00000006"/>
    <w:name w:val="WW8Num18"/>
    <w:lvl w:ilvl="0">
      <w:start w:val="1"/>
      <w:numFmt w:val="upperLetter"/>
      <w:lvlText w:val="%1."/>
      <w:lvlJc w:val="left"/>
      <w:pPr>
        <w:tabs>
          <w:tab w:val="num" w:pos="720"/>
        </w:tabs>
        <w:ind w:left="720" w:hanging="360"/>
      </w:pPr>
    </w:lvl>
  </w:abstractNum>
  <w:abstractNum w:abstractNumId="4"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Wingdings" w:hAnsi="Wingdings"/>
      </w:rPr>
    </w:lvl>
  </w:abstractNum>
  <w:abstractNum w:abstractNumId="5" w15:restartNumberingAfterBreak="0">
    <w:nsid w:val="00000008"/>
    <w:multiLevelType w:val="singleLevel"/>
    <w:tmpl w:val="00000008"/>
    <w:name w:val="WW8Num27"/>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9"/>
    <w:multiLevelType w:val="singleLevel"/>
    <w:tmpl w:val="00000009"/>
    <w:name w:val="WW8Num29"/>
    <w:lvl w:ilvl="0">
      <w:start w:val="1"/>
      <w:numFmt w:val="bullet"/>
      <w:lvlText w:val=""/>
      <w:lvlJc w:val="left"/>
      <w:pPr>
        <w:tabs>
          <w:tab w:val="num" w:pos="1080"/>
        </w:tabs>
        <w:ind w:left="1080" w:hanging="360"/>
      </w:pPr>
      <w:rPr>
        <w:rFonts w:ascii="Wingdings" w:hAnsi="Wingdings"/>
      </w:rPr>
    </w:lvl>
  </w:abstractNum>
  <w:abstractNum w:abstractNumId="7" w15:restartNumberingAfterBreak="0">
    <w:nsid w:val="0000000A"/>
    <w:multiLevelType w:val="singleLevel"/>
    <w:tmpl w:val="0000000A"/>
    <w:name w:val="WW8Num3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31"/>
    <w:lvl w:ilvl="0">
      <w:start w:val="1"/>
      <w:numFmt w:val="bullet"/>
      <w:lvlText w:val="-"/>
      <w:lvlJc w:val="left"/>
      <w:pPr>
        <w:tabs>
          <w:tab w:val="num" w:pos="405"/>
        </w:tabs>
        <w:ind w:left="405" w:hanging="360"/>
      </w:pPr>
      <w:rPr>
        <w:rFonts w:ascii="StarSymbol" w:hAnsi="StarSymbol"/>
      </w:rPr>
    </w:lvl>
  </w:abstractNum>
  <w:abstractNum w:abstractNumId="9" w15:restartNumberingAfterBreak="0">
    <w:nsid w:val="0000000C"/>
    <w:multiLevelType w:val="singleLevel"/>
    <w:tmpl w:val="0000000C"/>
    <w:name w:val="WW8Num32"/>
    <w:lvl w:ilvl="0">
      <w:start w:val="1"/>
      <w:numFmt w:val="bullet"/>
      <w:lvlText w:val=""/>
      <w:lvlJc w:val="left"/>
      <w:pPr>
        <w:tabs>
          <w:tab w:val="num" w:pos="1800"/>
        </w:tabs>
        <w:ind w:left="1800" w:hanging="360"/>
      </w:pPr>
      <w:rPr>
        <w:rFonts w:ascii="Wingdings" w:hAnsi="Wingdings"/>
      </w:rPr>
    </w:lvl>
  </w:abstractNum>
  <w:abstractNum w:abstractNumId="10" w15:restartNumberingAfterBreak="0">
    <w:nsid w:val="0000000D"/>
    <w:multiLevelType w:val="singleLevel"/>
    <w:tmpl w:val="0000000D"/>
    <w:name w:val="WW8Num33"/>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E"/>
    <w:multiLevelType w:val="singleLevel"/>
    <w:tmpl w:val="0000000E"/>
    <w:name w:val="WW8Num35"/>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36"/>
    <w:lvl w:ilvl="0">
      <w:start w:val="1"/>
      <w:numFmt w:val="decimal"/>
      <w:lvlText w:val="%1."/>
      <w:lvlJc w:val="left"/>
      <w:pPr>
        <w:tabs>
          <w:tab w:val="num" w:pos="720"/>
        </w:tabs>
        <w:ind w:left="720" w:hanging="360"/>
      </w:pPr>
    </w:lvl>
  </w:abstractNum>
  <w:abstractNum w:abstractNumId="13" w15:restartNumberingAfterBreak="0">
    <w:nsid w:val="00000010"/>
    <w:multiLevelType w:val="multilevel"/>
    <w:tmpl w:val="00000010"/>
    <w:name w:val="WW8Num4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4" w15:restartNumberingAfterBreak="0">
    <w:nsid w:val="00000011"/>
    <w:multiLevelType w:val="singleLevel"/>
    <w:tmpl w:val="00000011"/>
    <w:name w:val="WW8Num43"/>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20F3261"/>
    <w:multiLevelType w:val="hybridMultilevel"/>
    <w:tmpl w:val="3724A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54299"/>
    <w:multiLevelType w:val="hybridMultilevel"/>
    <w:tmpl w:val="7004CE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D464AC"/>
    <w:multiLevelType w:val="hybridMultilevel"/>
    <w:tmpl w:val="6C1833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A0315E"/>
    <w:multiLevelType w:val="hybridMultilevel"/>
    <w:tmpl w:val="44B8A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3C042A"/>
    <w:multiLevelType w:val="hybridMultilevel"/>
    <w:tmpl w:val="C854B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E6A49"/>
    <w:multiLevelType w:val="hybridMultilevel"/>
    <w:tmpl w:val="8B604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67145"/>
    <w:multiLevelType w:val="hybridMultilevel"/>
    <w:tmpl w:val="548E571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60FB7"/>
    <w:multiLevelType w:val="hybridMultilevel"/>
    <w:tmpl w:val="BBDA0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8D5327"/>
    <w:multiLevelType w:val="hybridMultilevel"/>
    <w:tmpl w:val="260E5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997907"/>
    <w:multiLevelType w:val="hybridMultilevel"/>
    <w:tmpl w:val="9E580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772873"/>
    <w:multiLevelType w:val="hybridMultilevel"/>
    <w:tmpl w:val="706C8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545367"/>
    <w:multiLevelType w:val="hybridMultilevel"/>
    <w:tmpl w:val="989E5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6301D"/>
    <w:multiLevelType w:val="hybridMultilevel"/>
    <w:tmpl w:val="0DA6DAD4"/>
    <w:lvl w:ilvl="0" w:tplc="67F21728">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B45F9"/>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7B53F09"/>
    <w:multiLevelType w:val="hybridMultilevel"/>
    <w:tmpl w:val="22CEB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9044C"/>
    <w:multiLevelType w:val="hybridMultilevel"/>
    <w:tmpl w:val="EF760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5F20C8"/>
    <w:multiLevelType w:val="hybridMultilevel"/>
    <w:tmpl w:val="F350C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D7A27"/>
    <w:multiLevelType w:val="hybridMultilevel"/>
    <w:tmpl w:val="682CCF8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B60866"/>
    <w:multiLevelType w:val="hybridMultilevel"/>
    <w:tmpl w:val="C05030A2"/>
    <w:lvl w:ilvl="0" w:tplc="B700E9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6357B38"/>
    <w:multiLevelType w:val="hybridMultilevel"/>
    <w:tmpl w:val="DA00DBC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61DF7B09"/>
    <w:multiLevelType w:val="hybridMultilevel"/>
    <w:tmpl w:val="D6CA9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A472B6"/>
    <w:multiLevelType w:val="hybridMultilevel"/>
    <w:tmpl w:val="69568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01676"/>
    <w:multiLevelType w:val="hybridMultilevel"/>
    <w:tmpl w:val="11927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E53288"/>
    <w:multiLevelType w:val="hybridMultilevel"/>
    <w:tmpl w:val="FDEE5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6"/>
  </w:num>
  <w:num w:numId="3">
    <w:abstractNumId w:val="23"/>
  </w:num>
  <w:num w:numId="4">
    <w:abstractNumId w:val="15"/>
  </w:num>
  <w:num w:numId="5">
    <w:abstractNumId w:val="35"/>
  </w:num>
  <w:num w:numId="6">
    <w:abstractNumId w:val="21"/>
  </w:num>
  <w:num w:numId="7">
    <w:abstractNumId w:val="33"/>
  </w:num>
  <w:num w:numId="8">
    <w:abstractNumId w:val="29"/>
  </w:num>
  <w:num w:numId="9">
    <w:abstractNumId w:val="38"/>
  </w:num>
  <w:num w:numId="10">
    <w:abstractNumId w:val="31"/>
  </w:num>
  <w:num w:numId="11">
    <w:abstractNumId w:val="27"/>
  </w:num>
  <w:num w:numId="12">
    <w:abstractNumId w:val="17"/>
  </w:num>
  <w:num w:numId="13">
    <w:abstractNumId w:val="34"/>
  </w:num>
  <w:num w:numId="14">
    <w:abstractNumId w:val="22"/>
  </w:num>
  <w:num w:numId="15">
    <w:abstractNumId w:val="25"/>
  </w:num>
  <w:num w:numId="16">
    <w:abstractNumId w:val="32"/>
  </w:num>
  <w:num w:numId="17">
    <w:abstractNumId w:val="24"/>
  </w:num>
  <w:num w:numId="18">
    <w:abstractNumId w:val="37"/>
  </w:num>
  <w:num w:numId="19">
    <w:abstractNumId w:val="36"/>
  </w:num>
  <w:num w:numId="20">
    <w:abstractNumId w:val="20"/>
  </w:num>
  <w:num w:numId="21">
    <w:abstractNumId w:val="30"/>
  </w:num>
  <w:num w:numId="22">
    <w:abstractNumId w:val="18"/>
  </w:num>
  <w:num w:numId="23">
    <w:abstractNumId w:val="26"/>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6E"/>
    <w:rsid w:val="00001AAA"/>
    <w:rsid w:val="00006E1E"/>
    <w:rsid w:val="00010F40"/>
    <w:rsid w:val="0002294E"/>
    <w:rsid w:val="00025F7A"/>
    <w:rsid w:val="000347F6"/>
    <w:rsid w:val="000429C1"/>
    <w:rsid w:val="000433FC"/>
    <w:rsid w:val="00046436"/>
    <w:rsid w:val="00064307"/>
    <w:rsid w:val="00070078"/>
    <w:rsid w:val="00073155"/>
    <w:rsid w:val="000746C1"/>
    <w:rsid w:val="00080754"/>
    <w:rsid w:val="000A0E5F"/>
    <w:rsid w:val="000A10C4"/>
    <w:rsid w:val="000A4655"/>
    <w:rsid w:val="000A5DC3"/>
    <w:rsid w:val="000B438D"/>
    <w:rsid w:val="000E63D1"/>
    <w:rsid w:val="000F70E2"/>
    <w:rsid w:val="000F7604"/>
    <w:rsid w:val="000F7908"/>
    <w:rsid w:val="00104423"/>
    <w:rsid w:val="00117F57"/>
    <w:rsid w:val="00133B30"/>
    <w:rsid w:val="0013710F"/>
    <w:rsid w:val="00161953"/>
    <w:rsid w:val="0016392D"/>
    <w:rsid w:val="00171235"/>
    <w:rsid w:val="0017747C"/>
    <w:rsid w:val="0019060F"/>
    <w:rsid w:val="001C3C13"/>
    <w:rsid w:val="001C5929"/>
    <w:rsid w:val="001E05C0"/>
    <w:rsid w:val="002076FC"/>
    <w:rsid w:val="002139C9"/>
    <w:rsid w:val="00217396"/>
    <w:rsid w:val="002238F9"/>
    <w:rsid w:val="00237655"/>
    <w:rsid w:val="00244BAE"/>
    <w:rsid w:val="00245659"/>
    <w:rsid w:val="00254B2C"/>
    <w:rsid w:val="00257D81"/>
    <w:rsid w:val="002828AD"/>
    <w:rsid w:val="00285BE4"/>
    <w:rsid w:val="002A2EB9"/>
    <w:rsid w:val="002B212D"/>
    <w:rsid w:val="002B3AF0"/>
    <w:rsid w:val="002D38FE"/>
    <w:rsid w:val="002D701F"/>
    <w:rsid w:val="002E3576"/>
    <w:rsid w:val="002E3710"/>
    <w:rsid w:val="002E7E8A"/>
    <w:rsid w:val="0032098B"/>
    <w:rsid w:val="00341681"/>
    <w:rsid w:val="003451DF"/>
    <w:rsid w:val="003709BE"/>
    <w:rsid w:val="003761E9"/>
    <w:rsid w:val="00380549"/>
    <w:rsid w:val="00390451"/>
    <w:rsid w:val="00397ACC"/>
    <w:rsid w:val="003A084C"/>
    <w:rsid w:val="003A7C2A"/>
    <w:rsid w:val="003C30FF"/>
    <w:rsid w:val="003C7934"/>
    <w:rsid w:val="003E2444"/>
    <w:rsid w:val="003E4568"/>
    <w:rsid w:val="003F6A4C"/>
    <w:rsid w:val="00405E1D"/>
    <w:rsid w:val="0041211F"/>
    <w:rsid w:val="0042020F"/>
    <w:rsid w:val="00430754"/>
    <w:rsid w:val="00446B61"/>
    <w:rsid w:val="00455069"/>
    <w:rsid w:val="00470288"/>
    <w:rsid w:val="00474DA2"/>
    <w:rsid w:val="00476139"/>
    <w:rsid w:val="004873A4"/>
    <w:rsid w:val="004915DF"/>
    <w:rsid w:val="00492A9F"/>
    <w:rsid w:val="004A09D2"/>
    <w:rsid w:val="004A6458"/>
    <w:rsid w:val="004A6B3F"/>
    <w:rsid w:val="004B16F7"/>
    <w:rsid w:val="004B5A60"/>
    <w:rsid w:val="004C3CB9"/>
    <w:rsid w:val="004D398E"/>
    <w:rsid w:val="004F093C"/>
    <w:rsid w:val="005002B9"/>
    <w:rsid w:val="00506DCF"/>
    <w:rsid w:val="0050713A"/>
    <w:rsid w:val="0050793E"/>
    <w:rsid w:val="005227DF"/>
    <w:rsid w:val="00525AC9"/>
    <w:rsid w:val="005334BD"/>
    <w:rsid w:val="005466E9"/>
    <w:rsid w:val="005505A4"/>
    <w:rsid w:val="00550DCE"/>
    <w:rsid w:val="00551E4F"/>
    <w:rsid w:val="00553BFC"/>
    <w:rsid w:val="005600BB"/>
    <w:rsid w:val="005733AD"/>
    <w:rsid w:val="00575F46"/>
    <w:rsid w:val="00577A51"/>
    <w:rsid w:val="00581178"/>
    <w:rsid w:val="005825D7"/>
    <w:rsid w:val="00583302"/>
    <w:rsid w:val="005902B4"/>
    <w:rsid w:val="00591B53"/>
    <w:rsid w:val="00593408"/>
    <w:rsid w:val="0059390A"/>
    <w:rsid w:val="005947EC"/>
    <w:rsid w:val="00595F48"/>
    <w:rsid w:val="00597A31"/>
    <w:rsid w:val="005A0464"/>
    <w:rsid w:val="005A1975"/>
    <w:rsid w:val="005A22C9"/>
    <w:rsid w:val="005A6B21"/>
    <w:rsid w:val="005B7B80"/>
    <w:rsid w:val="005D75AB"/>
    <w:rsid w:val="005E3CD9"/>
    <w:rsid w:val="005E46BC"/>
    <w:rsid w:val="005F4290"/>
    <w:rsid w:val="005F49F8"/>
    <w:rsid w:val="005F4C2C"/>
    <w:rsid w:val="005F4C5C"/>
    <w:rsid w:val="00610100"/>
    <w:rsid w:val="00613349"/>
    <w:rsid w:val="00614687"/>
    <w:rsid w:val="00637238"/>
    <w:rsid w:val="00637F7E"/>
    <w:rsid w:val="0065385B"/>
    <w:rsid w:val="00653938"/>
    <w:rsid w:val="00666922"/>
    <w:rsid w:val="00667C60"/>
    <w:rsid w:val="00674E5D"/>
    <w:rsid w:val="00676D79"/>
    <w:rsid w:val="00677FE9"/>
    <w:rsid w:val="0069698D"/>
    <w:rsid w:val="006A1A18"/>
    <w:rsid w:val="006A7AEB"/>
    <w:rsid w:val="006C0217"/>
    <w:rsid w:val="006C3D48"/>
    <w:rsid w:val="006C423A"/>
    <w:rsid w:val="006D190B"/>
    <w:rsid w:val="006D57CE"/>
    <w:rsid w:val="006E024F"/>
    <w:rsid w:val="006E6977"/>
    <w:rsid w:val="006F322A"/>
    <w:rsid w:val="006F43FA"/>
    <w:rsid w:val="00701449"/>
    <w:rsid w:val="00702220"/>
    <w:rsid w:val="00705E11"/>
    <w:rsid w:val="007110AF"/>
    <w:rsid w:val="00712C59"/>
    <w:rsid w:val="007243D4"/>
    <w:rsid w:val="0072552D"/>
    <w:rsid w:val="007255E4"/>
    <w:rsid w:val="00732F83"/>
    <w:rsid w:val="007623CF"/>
    <w:rsid w:val="007659EE"/>
    <w:rsid w:val="007A6041"/>
    <w:rsid w:val="007B5D98"/>
    <w:rsid w:val="007C19D6"/>
    <w:rsid w:val="007D6BBF"/>
    <w:rsid w:val="007E59CE"/>
    <w:rsid w:val="007F469B"/>
    <w:rsid w:val="007F68F2"/>
    <w:rsid w:val="008038FC"/>
    <w:rsid w:val="00804A1A"/>
    <w:rsid w:val="00815995"/>
    <w:rsid w:val="0081618B"/>
    <w:rsid w:val="008459E7"/>
    <w:rsid w:val="00854124"/>
    <w:rsid w:val="00855CD6"/>
    <w:rsid w:val="00874FCA"/>
    <w:rsid w:val="0087548A"/>
    <w:rsid w:val="00893A94"/>
    <w:rsid w:val="008977D0"/>
    <w:rsid w:val="008A48E4"/>
    <w:rsid w:val="008A5EF4"/>
    <w:rsid w:val="008A607F"/>
    <w:rsid w:val="008B4765"/>
    <w:rsid w:val="008B7AB3"/>
    <w:rsid w:val="008C028D"/>
    <w:rsid w:val="008C60C4"/>
    <w:rsid w:val="008D775C"/>
    <w:rsid w:val="008E6E76"/>
    <w:rsid w:val="008E72E7"/>
    <w:rsid w:val="008F7212"/>
    <w:rsid w:val="00915E02"/>
    <w:rsid w:val="009174AB"/>
    <w:rsid w:val="00917D79"/>
    <w:rsid w:val="00921A32"/>
    <w:rsid w:val="00932E97"/>
    <w:rsid w:val="009415A6"/>
    <w:rsid w:val="00944E6E"/>
    <w:rsid w:val="00946F0B"/>
    <w:rsid w:val="00951DE6"/>
    <w:rsid w:val="00957662"/>
    <w:rsid w:val="009600C6"/>
    <w:rsid w:val="00960665"/>
    <w:rsid w:val="009624FD"/>
    <w:rsid w:val="00976BC4"/>
    <w:rsid w:val="009A125C"/>
    <w:rsid w:val="009B13C0"/>
    <w:rsid w:val="009B3344"/>
    <w:rsid w:val="009C2CC3"/>
    <w:rsid w:val="009D360A"/>
    <w:rsid w:val="009E3BF7"/>
    <w:rsid w:val="009E3CEA"/>
    <w:rsid w:val="009F3400"/>
    <w:rsid w:val="009F5506"/>
    <w:rsid w:val="00A00474"/>
    <w:rsid w:val="00A101B3"/>
    <w:rsid w:val="00A131F5"/>
    <w:rsid w:val="00A1456E"/>
    <w:rsid w:val="00A14D73"/>
    <w:rsid w:val="00A14FC5"/>
    <w:rsid w:val="00A20F99"/>
    <w:rsid w:val="00A34918"/>
    <w:rsid w:val="00A34D09"/>
    <w:rsid w:val="00A36D01"/>
    <w:rsid w:val="00A41D65"/>
    <w:rsid w:val="00A6084F"/>
    <w:rsid w:val="00A63AC6"/>
    <w:rsid w:val="00A66346"/>
    <w:rsid w:val="00A737B9"/>
    <w:rsid w:val="00A767F5"/>
    <w:rsid w:val="00A7756E"/>
    <w:rsid w:val="00A80054"/>
    <w:rsid w:val="00A97A0F"/>
    <w:rsid w:val="00A97FD5"/>
    <w:rsid w:val="00AA502C"/>
    <w:rsid w:val="00AB7B57"/>
    <w:rsid w:val="00AC476A"/>
    <w:rsid w:val="00AD19BD"/>
    <w:rsid w:val="00AD5E9E"/>
    <w:rsid w:val="00AE1813"/>
    <w:rsid w:val="00AE2678"/>
    <w:rsid w:val="00AE3B0A"/>
    <w:rsid w:val="00AF4F62"/>
    <w:rsid w:val="00AF555D"/>
    <w:rsid w:val="00B01526"/>
    <w:rsid w:val="00B21C8E"/>
    <w:rsid w:val="00B275D3"/>
    <w:rsid w:val="00B42C12"/>
    <w:rsid w:val="00B451A0"/>
    <w:rsid w:val="00B474E2"/>
    <w:rsid w:val="00B520DF"/>
    <w:rsid w:val="00B53D7C"/>
    <w:rsid w:val="00B548D0"/>
    <w:rsid w:val="00B5679B"/>
    <w:rsid w:val="00B60C02"/>
    <w:rsid w:val="00B6783C"/>
    <w:rsid w:val="00B74EE9"/>
    <w:rsid w:val="00B906C8"/>
    <w:rsid w:val="00BB176B"/>
    <w:rsid w:val="00BD46BB"/>
    <w:rsid w:val="00BE6B65"/>
    <w:rsid w:val="00BE7076"/>
    <w:rsid w:val="00BF0F6C"/>
    <w:rsid w:val="00BF6843"/>
    <w:rsid w:val="00C02CE6"/>
    <w:rsid w:val="00C03DE2"/>
    <w:rsid w:val="00C07FAE"/>
    <w:rsid w:val="00C22FDC"/>
    <w:rsid w:val="00C332A8"/>
    <w:rsid w:val="00C34E07"/>
    <w:rsid w:val="00C3752C"/>
    <w:rsid w:val="00C52DC0"/>
    <w:rsid w:val="00C62C25"/>
    <w:rsid w:val="00C672B3"/>
    <w:rsid w:val="00C76C0B"/>
    <w:rsid w:val="00C83AC5"/>
    <w:rsid w:val="00C93856"/>
    <w:rsid w:val="00C96047"/>
    <w:rsid w:val="00CA0CFE"/>
    <w:rsid w:val="00CA2442"/>
    <w:rsid w:val="00CB7F04"/>
    <w:rsid w:val="00CC40B8"/>
    <w:rsid w:val="00CE5D88"/>
    <w:rsid w:val="00CF2E73"/>
    <w:rsid w:val="00CF5FBB"/>
    <w:rsid w:val="00D0585A"/>
    <w:rsid w:val="00D073A6"/>
    <w:rsid w:val="00D23F91"/>
    <w:rsid w:val="00D35CF4"/>
    <w:rsid w:val="00D36058"/>
    <w:rsid w:val="00D40534"/>
    <w:rsid w:val="00D40F6B"/>
    <w:rsid w:val="00D43444"/>
    <w:rsid w:val="00D43906"/>
    <w:rsid w:val="00D51E20"/>
    <w:rsid w:val="00D53F4B"/>
    <w:rsid w:val="00D55B17"/>
    <w:rsid w:val="00D66A3D"/>
    <w:rsid w:val="00D729CD"/>
    <w:rsid w:val="00D8269D"/>
    <w:rsid w:val="00D82879"/>
    <w:rsid w:val="00D85DF0"/>
    <w:rsid w:val="00D937B0"/>
    <w:rsid w:val="00D95805"/>
    <w:rsid w:val="00D97E55"/>
    <w:rsid w:val="00DA0E83"/>
    <w:rsid w:val="00DA698E"/>
    <w:rsid w:val="00DA7E6E"/>
    <w:rsid w:val="00DC38BD"/>
    <w:rsid w:val="00DD3A4E"/>
    <w:rsid w:val="00DF2395"/>
    <w:rsid w:val="00E01BF4"/>
    <w:rsid w:val="00E20FD9"/>
    <w:rsid w:val="00E27229"/>
    <w:rsid w:val="00E27A3B"/>
    <w:rsid w:val="00E624C7"/>
    <w:rsid w:val="00E7017C"/>
    <w:rsid w:val="00E76B89"/>
    <w:rsid w:val="00ED2EB7"/>
    <w:rsid w:val="00EE2DBF"/>
    <w:rsid w:val="00EF13A1"/>
    <w:rsid w:val="00F00B40"/>
    <w:rsid w:val="00F23F53"/>
    <w:rsid w:val="00F272B7"/>
    <w:rsid w:val="00F52ED1"/>
    <w:rsid w:val="00F5525D"/>
    <w:rsid w:val="00F735A3"/>
    <w:rsid w:val="00F76530"/>
    <w:rsid w:val="00F80D90"/>
    <w:rsid w:val="00F858B5"/>
    <w:rsid w:val="00FB18CE"/>
    <w:rsid w:val="00FB27D4"/>
    <w:rsid w:val="00FC3932"/>
    <w:rsid w:val="00FD1E9D"/>
    <w:rsid w:val="00FD48C6"/>
    <w:rsid w:val="00FE519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54F0C-AAF6-4765-9C03-B3050B56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pl-PL"/>
    </w:rPr>
  </w:style>
  <w:style w:type="paragraph" w:styleId="Nagwek1">
    <w:name w:val="heading 1"/>
    <w:basedOn w:val="Normalny"/>
    <w:next w:val="Normalny"/>
    <w:qFormat/>
    <w:pPr>
      <w:keepNext/>
      <w:numPr>
        <w:numId w:val="1"/>
      </w:numPr>
      <w:spacing w:line="360" w:lineRule="atLeast"/>
      <w:jc w:val="center"/>
      <w:outlineLvl w:val="0"/>
    </w:pPr>
    <w:rPr>
      <w:b/>
      <w:sz w:val="36"/>
    </w:rPr>
  </w:style>
  <w:style w:type="paragraph" w:styleId="Nagwek2">
    <w:name w:val="heading 2"/>
    <w:basedOn w:val="Normalny"/>
    <w:next w:val="Normalny"/>
    <w:qFormat/>
    <w:pPr>
      <w:keepNext/>
      <w:numPr>
        <w:ilvl w:val="1"/>
        <w:numId w:val="1"/>
      </w:numPr>
      <w:spacing w:line="360" w:lineRule="auto"/>
      <w:outlineLvl w:val="1"/>
    </w:pPr>
    <w:rPr>
      <w:b/>
      <w:bCs/>
      <w:sz w:val="24"/>
      <w:szCs w:val="24"/>
    </w:rPr>
  </w:style>
  <w:style w:type="paragraph" w:styleId="Nagwek3">
    <w:name w:val="heading 3"/>
    <w:basedOn w:val="Normalny"/>
    <w:next w:val="Normalny"/>
    <w:qFormat/>
    <w:rsid w:val="007243D4"/>
    <w:pPr>
      <w:keepNext/>
      <w:spacing w:before="60" w:after="60"/>
      <w:jc w:val="center"/>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character" w:styleId="Pogrubienie">
    <w:name w:val="Strong"/>
    <w:qFormat/>
    <w:rPr>
      <w:b/>
      <w:bCs/>
    </w:rPr>
  </w:style>
  <w:style w:type="paragraph" w:styleId="Tytu">
    <w:name w:val="Title"/>
    <w:basedOn w:val="Normalny"/>
    <w:qFormat/>
    <w:pPr>
      <w:spacing w:line="360" w:lineRule="atLeast"/>
      <w:ind w:left="357" w:hanging="357"/>
      <w:jc w:val="center"/>
    </w:pPr>
    <w:rPr>
      <w:b/>
      <w:sz w:val="30"/>
    </w:rPr>
  </w:style>
  <w:style w:type="paragraph" w:styleId="Tekstpodstawowywcity">
    <w:name w:val="Body Text Indent"/>
    <w:basedOn w:val="Normalny"/>
    <w:pPr>
      <w:spacing w:after="120"/>
      <w:ind w:left="283"/>
    </w:pPr>
  </w:style>
  <w:style w:type="character" w:styleId="Uwydatnienie">
    <w:name w:val="Emphasis"/>
    <w:qFormat/>
    <w:rsid w:val="00583302"/>
    <w:rPr>
      <w:i/>
      <w:iCs/>
    </w:rPr>
  </w:style>
  <w:style w:type="paragraph" w:styleId="Stopka">
    <w:name w:val="footer"/>
    <w:basedOn w:val="Normalny"/>
    <w:rsid w:val="0017747C"/>
    <w:pPr>
      <w:tabs>
        <w:tab w:val="center" w:pos="4536"/>
        <w:tab w:val="right" w:pos="9072"/>
      </w:tabs>
    </w:pPr>
  </w:style>
  <w:style w:type="character" w:styleId="Numerstrony">
    <w:name w:val="page number"/>
    <w:basedOn w:val="Domylnaczcionkaakapitu"/>
    <w:rsid w:val="0017747C"/>
  </w:style>
  <w:style w:type="paragraph" w:styleId="Nagwek">
    <w:name w:val="header"/>
    <w:basedOn w:val="Normalny"/>
    <w:rsid w:val="0017747C"/>
    <w:pPr>
      <w:tabs>
        <w:tab w:val="center" w:pos="4536"/>
        <w:tab w:val="right" w:pos="9072"/>
      </w:tabs>
    </w:pPr>
  </w:style>
  <w:style w:type="paragraph" w:styleId="Akapitzlist">
    <w:name w:val="List Paragraph"/>
    <w:basedOn w:val="Normalny"/>
    <w:uiPriority w:val="34"/>
    <w:qFormat/>
    <w:rsid w:val="00701449"/>
    <w:pPr>
      <w:ind w:left="720"/>
      <w:contextualSpacing/>
    </w:pPr>
  </w:style>
  <w:style w:type="paragraph" w:styleId="Tekstdymka">
    <w:name w:val="Balloon Text"/>
    <w:basedOn w:val="Normalny"/>
    <w:link w:val="TekstdymkaZnak"/>
    <w:rsid w:val="00001AAA"/>
    <w:rPr>
      <w:rFonts w:ascii="Segoe UI" w:hAnsi="Segoe UI" w:cs="Segoe UI"/>
      <w:sz w:val="18"/>
      <w:szCs w:val="18"/>
    </w:rPr>
  </w:style>
  <w:style w:type="character" w:customStyle="1" w:styleId="TekstdymkaZnak">
    <w:name w:val="Tekst dymka Znak"/>
    <w:link w:val="Tekstdymka"/>
    <w:rsid w:val="00001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4103">
      <w:bodyDiv w:val="1"/>
      <w:marLeft w:val="0"/>
      <w:marRight w:val="0"/>
      <w:marTop w:val="0"/>
      <w:marBottom w:val="0"/>
      <w:divBdr>
        <w:top w:val="none" w:sz="0" w:space="0" w:color="auto"/>
        <w:left w:val="none" w:sz="0" w:space="0" w:color="auto"/>
        <w:bottom w:val="none" w:sz="0" w:space="0" w:color="auto"/>
        <w:right w:val="none" w:sz="0" w:space="0" w:color="auto"/>
      </w:divBdr>
    </w:div>
    <w:div w:id="449862819">
      <w:bodyDiv w:val="1"/>
      <w:marLeft w:val="0"/>
      <w:marRight w:val="0"/>
      <w:marTop w:val="0"/>
      <w:marBottom w:val="0"/>
      <w:divBdr>
        <w:top w:val="none" w:sz="0" w:space="0" w:color="auto"/>
        <w:left w:val="none" w:sz="0" w:space="0" w:color="auto"/>
        <w:bottom w:val="none" w:sz="0" w:space="0" w:color="auto"/>
        <w:right w:val="none" w:sz="0" w:space="0" w:color="auto"/>
      </w:divBdr>
    </w:div>
    <w:div w:id="567879647">
      <w:bodyDiv w:val="1"/>
      <w:marLeft w:val="0"/>
      <w:marRight w:val="0"/>
      <w:marTop w:val="0"/>
      <w:marBottom w:val="0"/>
      <w:divBdr>
        <w:top w:val="none" w:sz="0" w:space="0" w:color="auto"/>
        <w:left w:val="none" w:sz="0" w:space="0" w:color="auto"/>
        <w:bottom w:val="none" w:sz="0" w:space="0" w:color="auto"/>
        <w:right w:val="none" w:sz="0" w:space="0" w:color="auto"/>
      </w:divBdr>
    </w:div>
    <w:div w:id="619536542">
      <w:bodyDiv w:val="1"/>
      <w:marLeft w:val="0"/>
      <w:marRight w:val="0"/>
      <w:marTop w:val="0"/>
      <w:marBottom w:val="0"/>
      <w:divBdr>
        <w:top w:val="none" w:sz="0" w:space="0" w:color="auto"/>
        <w:left w:val="none" w:sz="0" w:space="0" w:color="auto"/>
        <w:bottom w:val="none" w:sz="0" w:space="0" w:color="auto"/>
        <w:right w:val="none" w:sz="0" w:space="0" w:color="auto"/>
      </w:divBdr>
    </w:div>
    <w:div w:id="803544143">
      <w:bodyDiv w:val="1"/>
      <w:marLeft w:val="0"/>
      <w:marRight w:val="0"/>
      <w:marTop w:val="0"/>
      <w:marBottom w:val="0"/>
      <w:divBdr>
        <w:top w:val="none" w:sz="0" w:space="0" w:color="auto"/>
        <w:left w:val="none" w:sz="0" w:space="0" w:color="auto"/>
        <w:bottom w:val="none" w:sz="0" w:space="0" w:color="auto"/>
        <w:right w:val="none" w:sz="0" w:space="0" w:color="auto"/>
      </w:divBdr>
    </w:div>
    <w:div w:id="1073770680">
      <w:bodyDiv w:val="1"/>
      <w:marLeft w:val="0"/>
      <w:marRight w:val="0"/>
      <w:marTop w:val="0"/>
      <w:marBottom w:val="0"/>
      <w:divBdr>
        <w:top w:val="none" w:sz="0" w:space="0" w:color="auto"/>
        <w:left w:val="none" w:sz="0" w:space="0" w:color="auto"/>
        <w:bottom w:val="none" w:sz="0" w:space="0" w:color="auto"/>
        <w:right w:val="none" w:sz="0" w:space="0" w:color="auto"/>
      </w:divBdr>
    </w:div>
    <w:div w:id="1083533269">
      <w:bodyDiv w:val="1"/>
      <w:marLeft w:val="0"/>
      <w:marRight w:val="0"/>
      <w:marTop w:val="0"/>
      <w:marBottom w:val="0"/>
      <w:divBdr>
        <w:top w:val="none" w:sz="0" w:space="0" w:color="auto"/>
        <w:left w:val="none" w:sz="0" w:space="0" w:color="auto"/>
        <w:bottom w:val="none" w:sz="0" w:space="0" w:color="auto"/>
        <w:right w:val="none" w:sz="0" w:space="0" w:color="auto"/>
      </w:divBdr>
    </w:div>
    <w:div w:id="1235046536">
      <w:bodyDiv w:val="1"/>
      <w:marLeft w:val="0"/>
      <w:marRight w:val="0"/>
      <w:marTop w:val="0"/>
      <w:marBottom w:val="0"/>
      <w:divBdr>
        <w:top w:val="none" w:sz="0" w:space="0" w:color="auto"/>
        <w:left w:val="none" w:sz="0" w:space="0" w:color="auto"/>
        <w:bottom w:val="none" w:sz="0" w:space="0" w:color="auto"/>
        <w:right w:val="none" w:sz="0" w:space="0" w:color="auto"/>
      </w:divBdr>
    </w:div>
    <w:div w:id="1429305265">
      <w:bodyDiv w:val="1"/>
      <w:marLeft w:val="0"/>
      <w:marRight w:val="0"/>
      <w:marTop w:val="0"/>
      <w:marBottom w:val="0"/>
      <w:divBdr>
        <w:top w:val="none" w:sz="0" w:space="0" w:color="auto"/>
        <w:left w:val="none" w:sz="0" w:space="0" w:color="auto"/>
        <w:bottom w:val="none" w:sz="0" w:space="0" w:color="auto"/>
        <w:right w:val="none" w:sz="0" w:space="0" w:color="auto"/>
      </w:divBdr>
    </w:div>
    <w:div w:id="1957061794">
      <w:bodyDiv w:val="1"/>
      <w:marLeft w:val="0"/>
      <w:marRight w:val="0"/>
      <w:marTop w:val="0"/>
      <w:marBottom w:val="0"/>
      <w:divBdr>
        <w:top w:val="none" w:sz="0" w:space="0" w:color="auto"/>
        <w:left w:val="none" w:sz="0" w:space="0" w:color="auto"/>
        <w:bottom w:val="none" w:sz="0" w:space="0" w:color="auto"/>
        <w:right w:val="none" w:sz="0" w:space="0" w:color="auto"/>
      </w:divBdr>
    </w:div>
    <w:div w:id="2021278103">
      <w:bodyDiv w:val="1"/>
      <w:marLeft w:val="0"/>
      <w:marRight w:val="0"/>
      <w:marTop w:val="0"/>
      <w:marBottom w:val="0"/>
      <w:divBdr>
        <w:top w:val="none" w:sz="0" w:space="0" w:color="auto"/>
        <w:left w:val="none" w:sz="0" w:space="0" w:color="auto"/>
        <w:bottom w:val="none" w:sz="0" w:space="0" w:color="auto"/>
        <w:right w:val="none" w:sz="0" w:space="0" w:color="auto"/>
      </w:divBdr>
    </w:div>
    <w:div w:id="2114587111">
      <w:bodyDiv w:val="1"/>
      <w:marLeft w:val="0"/>
      <w:marRight w:val="0"/>
      <w:marTop w:val="0"/>
      <w:marBottom w:val="0"/>
      <w:divBdr>
        <w:top w:val="none" w:sz="0" w:space="0" w:color="auto"/>
        <w:left w:val="none" w:sz="0" w:space="0" w:color="auto"/>
        <w:bottom w:val="none" w:sz="0" w:space="0" w:color="auto"/>
        <w:right w:val="none" w:sz="0" w:space="0" w:color="auto"/>
      </w:divBdr>
    </w:div>
    <w:div w:id="21350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1340</Words>
  <Characters>8040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WYŻSZA SZKOŁA ZARZĄDZANIA W KWIDZYNIE</vt:lpstr>
    </vt:vector>
  </TitlesOfParts>
  <Company>n/a</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WYŻSZA SZKOŁA ZARZĄDZANIA W KWIDZYNIE</dc:title>
  <dc:subject/>
  <dc:creator>lena</dc:creator>
  <cp:keywords/>
  <cp:lastModifiedBy>Dziekanat 6</cp:lastModifiedBy>
  <cp:revision>20</cp:revision>
  <cp:lastPrinted>2020-02-10T19:37:00Z</cp:lastPrinted>
  <dcterms:created xsi:type="dcterms:W3CDTF">2022-02-09T12:48:00Z</dcterms:created>
  <dcterms:modified xsi:type="dcterms:W3CDTF">2022-03-08T10:22:00Z</dcterms:modified>
</cp:coreProperties>
</file>