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79" w:rsidRDefault="00453779" w:rsidP="00453779">
      <w:pPr>
        <w:shd w:val="clear" w:color="auto" w:fill="FFFFFF"/>
        <w:spacing w:line="413" w:lineRule="exact"/>
        <w:rPr>
          <w:rFonts w:eastAsia="Times New Roman"/>
          <w:b/>
          <w:color w:val="000000"/>
          <w:sz w:val="24"/>
          <w:szCs w:val="24"/>
        </w:rPr>
      </w:pPr>
      <w:r w:rsidRPr="00453779">
        <w:rPr>
          <w:b/>
          <w:color w:val="000000"/>
          <w:sz w:val="24"/>
          <w:szCs w:val="24"/>
        </w:rPr>
        <w:t>Program posiedzenia Rady Pracodawc</w:t>
      </w:r>
      <w:r w:rsidRPr="00453779">
        <w:rPr>
          <w:rFonts w:eastAsia="Times New Roman"/>
          <w:b/>
          <w:color w:val="000000"/>
          <w:sz w:val="24"/>
          <w:szCs w:val="24"/>
        </w:rPr>
        <w:t>ów Powiślańskiej Szkoły Wyższej 17.12.202lr.</w:t>
      </w:r>
    </w:p>
    <w:p w:rsidR="00453779" w:rsidRPr="00453779" w:rsidRDefault="00453779" w:rsidP="00453779">
      <w:pPr>
        <w:shd w:val="clear" w:color="auto" w:fill="FFFFFF"/>
        <w:spacing w:line="413" w:lineRule="exact"/>
        <w:rPr>
          <w:b/>
        </w:rPr>
      </w:pPr>
    </w:p>
    <w:p w:rsidR="00453779" w:rsidRDefault="00453779" w:rsidP="00453779">
      <w:pPr>
        <w:numPr>
          <w:ilvl w:val="0"/>
          <w:numId w:val="1"/>
        </w:numPr>
        <w:shd w:val="clear" w:color="auto" w:fill="FFFFFF"/>
        <w:tabs>
          <w:tab w:val="left" w:pos="230"/>
        </w:tabs>
        <w:spacing w:before="5" w:line="413" w:lineRule="exact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Otwarcie posiedzenia, przywitanie Cz</w:t>
      </w:r>
      <w:r>
        <w:rPr>
          <w:rFonts w:eastAsia="Times New Roman"/>
          <w:color w:val="000000"/>
          <w:spacing w:val="-1"/>
          <w:sz w:val="24"/>
          <w:szCs w:val="24"/>
        </w:rPr>
        <w:t>łonków Rady.</w:t>
      </w:r>
    </w:p>
    <w:p w:rsidR="00453779" w:rsidRDefault="00453779" w:rsidP="00453779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Podsumowanie prac zrealizowanych /niezrealizowanych / w toku wed</w:t>
      </w:r>
      <w:r>
        <w:rPr>
          <w:rFonts w:eastAsia="Times New Roman"/>
          <w:color w:val="000000"/>
          <w:spacing w:val="-2"/>
          <w:sz w:val="24"/>
          <w:szCs w:val="24"/>
        </w:rPr>
        <w:t>ług harmonogramu na</w:t>
      </w:r>
      <w:r>
        <w:rPr>
          <w:rFonts w:eastAsia="Times New Roman"/>
          <w:color w:val="000000"/>
          <w:spacing w:val="-2"/>
          <w:sz w:val="24"/>
          <w:szCs w:val="24"/>
        </w:rPr>
        <w:br/>
      </w:r>
      <w:r>
        <w:rPr>
          <w:rFonts w:eastAsia="Times New Roman"/>
          <w:color w:val="000000"/>
          <w:spacing w:val="-4"/>
          <w:sz w:val="24"/>
          <w:szCs w:val="24"/>
        </w:rPr>
        <w:t>rok 2021.</w:t>
      </w:r>
    </w:p>
    <w:p w:rsidR="00453779" w:rsidRDefault="00453779" w:rsidP="00453779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Potrzeby instytucji cz</w:t>
      </w:r>
      <w:r>
        <w:rPr>
          <w:rFonts w:eastAsia="Times New Roman"/>
          <w:color w:val="000000"/>
          <w:spacing w:val="4"/>
          <w:sz w:val="24"/>
          <w:szCs w:val="24"/>
        </w:rPr>
        <w:t>łonkowskich Rady Pracodawców w związku z trwającą epidemią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SARS-COV2.</w:t>
      </w:r>
    </w:p>
    <w:p w:rsidR="00453779" w:rsidRDefault="00453779" w:rsidP="00453779">
      <w:pPr>
        <w:numPr>
          <w:ilvl w:val="0"/>
          <w:numId w:val="1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Om</w:t>
      </w:r>
      <w:r>
        <w:rPr>
          <w:rFonts w:eastAsia="Times New Roman"/>
          <w:color w:val="000000"/>
          <w:spacing w:val="-1"/>
          <w:sz w:val="24"/>
          <w:szCs w:val="24"/>
        </w:rPr>
        <w:t>ówienie wyników realizowanych wydarzeń:</w:t>
      </w:r>
    </w:p>
    <w:p w:rsidR="00453779" w:rsidRDefault="00453779" w:rsidP="00453779">
      <w:pPr>
        <w:rPr>
          <w:sz w:val="2"/>
          <w:szCs w:val="2"/>
        </w:rPr>
      </w:pPr>
    </w:p>
    <w:p w:rsidR="00453779" w:rsidRDefault="00453779" w:rsidP="00453779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413" w:lineRule="exact"/>
        <w:ind w:left="5"/>
        <w:rPr>
          <w:color w:val="000000"/>
          <w:spacing w:val="-13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w maju'21 konferencji </w:t>
      </w:r>
      <w:r>
        <w:rPr>
          <w:rFonts w:eastAsia="Times New Roman"/>
          <w:color w:val="000000"/>
          <w:spacing w:val="4"/>
          <w:sz w:val="24"/>
          <w:szCs w:val="24"/>
        </w:rPr>
        <w:t xml:space="preserve">„Sektor ochrony zdrowia wobec pandemii </w:t>
      </w:r>
      <w:proofErr w:type="spellStart"/>
      <w:r>
        <w:rPr>
          <w:rFonts w:eastAsia="Times New Roman"/>
          <w:color w:val="000000"/>
          <w:spacing w:val="4"/>
          <w:sz w:val="24"/>
          <w:szCs w:val="24"/>
        </w:rPr>
        <w:t>koronawirusa</w:t>
      </w:r>
      <w:proofErr w:type="spellEnd"/>
      <w:r>
        <w:rPr>
          <w:rFonts w:eastAsia="Times New Roman"/>
          <w:color w:val="000000"/>
          <w:spacing w:val="4"/>
          <w:sz w:val="24"/>
          <w:szCs w:val="24"/>
        </w:rPr>
        <w:t xml:space="preserve"> SARS-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3"/>
          <w:sz w:val="24"/>
          <w:szCs w:val="24"/>
        </w:rPr>
        <w:t>COV2"</w:t>
      </w:r>
    </w:p>
    <w:p w:rsidR="00453779" w:rsidRDefault="00453779" w:rsidP="00453779">
      <w:pPr>
        <w:numPr>
          <w:ilvl w:val="0"/>
          <w:numId w:val="2"/>
        </w:numPr>
        <w:shd w:val="clear" w:color="auto" w:fill="FFFFFF"/>
        <w:tabs>
          <w:tab w:val="left" w:pos="264"/>
        </w:tabs>
        <w:spacing w:line="413" w:lineRule="exact"/>
        <w:ind w:left="5"/>
        <w:rPr>
          <w:color w:val="000000"/>
          <w:spacing w:val="-1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w czerwcu pikniku edukacyjnego na Zamku w Gniewie</w:t>
      </w:r>
    </w:p>
    <w:p w:rsidR="00453779" w:rsidRDefault="00453779" w:rsidP="00453779">
      <w:pPr>
        <w:rPr>
          <w:sz w:val="2"/>
          <w:szCs w:val="2"/>
        </w:rPr>
      </w:pPr>
    </w:p>
    <w:p w:rsidR="00453779" w:rsidRDefault="00453779" w:rsidP="00453779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Potrzeby i problemy PS W </w:t>
      </w:r>
      <w:proofErr w:type="spellStart"/>
      <w:r>
        <w:rPr>
          <w:color w:val="000000"/>
          <w:spacing w:val="4"/>
          <w:sz w:val="24"/>
          <w:szCs w:val="24"/>
        </w:rPr>
        <w:t>w</w:t>
      </w:r>
      <w:proofErr w:type="spellEnd"/>
      <w:r>
        <w:rPr>
          <w:color w:val="000000"/>
          <w:spacing w:val="4"/>
          <w:sz w:val="24"/>
          <w:szCs w:val="24"/>
        </w:rPr>
        <w:t xml:space="preserve"> zwi</w:t>
      </w:r>
      <w:r>
        <w:rPr>
          <w:rFonts w:eastAsia="Times New Roman"/>
          <w:color w:val="000000"/>
          <w:spacing w:val="4"/>
          <w:sz w:val="24"/>
          <w:szCs w:val="24"/>
        </w:rPr>
        <w:t>ązku z kontynuacją hybrydowego nauczania - analiza</w:t>
      </w:r>
      <w:r>
        <w:rPr>
          <w:rFonts w:eastAsia="Times New Roman"/>
          <w:color w:val="000000"/>
          <w:spacing w:val="4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 xml:space="preserve">realizacji zajęć praktycznych i praktyk zawodowych dla poszczególnych kierunków </w:t>
      </w:r>
      <w:r>
        <w:rPr>
          <w:rFonts w:eastAsia="Times New Roman"/>
          <w:color w:val="000000"/>
          <w:spacing w:val="-2"/>
          <w:sz w:val="24"/>
          <w:szCs w:val="24"/>
        </w:rPr>
        <w:t>kształcenia.</w:t>
      </w:r>
    </w:p>
    <w:p w:rsidR="00453779" w:rsidRDefault="00453779" w:rsidP="00453779">
      <w:pPr>
        <w:numPr>
          <w:ilvl w:val="0"/>
          <w:numId w:val="3"/>
        </w:numPr>
        <w:shd w:val="clear" w:color="auto" w:fill="FFFFFF"/>
        <w:tabs>
          <w:tab w:val="left" w:pos="230"/>
        </w:tabs>
        <w:spacing w:line="413" w:lineRule="exact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Plany rozwojowe PSW - propozycje wsp</w:t>
      </w:r>
      <w:r>
        <w:rPr>
          <w:rFonts w:eastAsia="Times New Roman"/>
          <w:color w:val="000000"/>
          <w:spacing w:val="-3"/>
          <w:sz w:val="24"/>
          <w:szCs w:val="24"/>
        </w:rPr>
        <w:t>ółpracy / włączenie do przygotowywania wniosków</w:t>
      </w:r>
      <w:r>
        <w:rPr>
          <w:rFonts w:eastAsia="Times New Roman"/>
          <w:color w:val="000000"/>
          <w:spacing w:val="-3"/>
          <w:sz w:val="24"/>
          <w:szCs w:val="24"/>
        </w:rPr>
        <w:br/>
      </w:r>
      <w:r>
        <w:rPr>
          <w:rFonts w:eastAsia="Times New Roman"/>
          <w:color w:val="000000"/>
          <w:spacing w:val="-1"/>
          <w:sz w:val="24"/>
          <w:szCs w:val="24"/>
        </w:rPr>
        <w:t>aplikacyjnych o nowe kierunki studiów / filie Uczelni.</w:t>
      </w:r>
    </w:p>
    <w:p w:rsidR="00453779" w:rsidRDefault="00453779" w:rsidP="00453779">
      <w:pPr>
        <w:rPr>
          <w:sz w:val="2"/>
          <w:szCs w:val="2"/>
        </w:rPr>
      </w:pPr>
    </w:p>
    <w:p w:rsidR="00453779" w:rsidRDefault="00453779" w:rsidP="00453779">
      <w:pPr>
        <w:numPr>
          <w:ilvl w:val="0"/>
          <w:numId w:val="4"/>
        </w:numPr>
        <w:shd w:val="clear" w:color="auto" w:fill="FFFFFF"/>
        <w:tabs>
          <w:tab w:val="left" w:pos="250"/>
        </w:tabs>
        <w:spacing w:before="5" w:line="413" w:lineRule="exact"/>
        <w:ind w:left="5"/>
        <w:jc w:val="both"/>
        <w:rPr>
          <w:color w:val="000000"/>
          <w:spacing w:val="-12"/>
          <w:sz w:val="24"/>
          <w:szCs w:val="24"/>
        </w:rPr>
      </w:pPr>
      <w:r>
        <w:rPr>
          <w:color w:val="000000"/>
          <w:spacing w:val="6"/>
          <w:sz w:val="24"/>
          <w:szCs w:val="24"/>
        </w:rPr>
        <w:t>Efekty uczenia si</w:t>
      </w:r>
      <w:r>
        <w:rPr>
          <w:rFonts w:eastAsia="Times New Roman"/>
          <w:color w:val="000000"/>
          <w:spacing w:val="6"/>
          <w:sz w:val="24"/>
          <w:szCs w:val="24"/>
        </w:rPr>
        <w:t>ę zaplanowane w programach kształcenia PSW a ich przełożenie na</w:t>
      </w:r>
      <w:r>
        <w:rPr>
          <w:rFonts w:eastAsia="Times New Roman"/>
          <w:color w:val="000000"/>
          <w:spacing w:val="6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>konkretne, zindywidualizowane potrzeby i oczekiwania rynku pracy, w tym przedsiębiorców</w:t>
      </w:r>
      <w:r>
        <w:rPr>
          <w:rFonts w:eastAsia="Times New Roman"/>
          <w:color w:val="000000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 xml:space="preserve">(kierunek Ekonomia, Kosmetologia, Dietetyka), instytucji (kierunek Pielęgniarstwo, </w:t>
      </w:r>
      <w:r>
        <w:rPr>
          <w:rFonts w:eastAsia="Times New Roman"/>
          <w:color w:val="000000"/>
          <w:sz w:val="24"/>
          <w:szCs w:val="24"/>
        </w:rPr>
        <w:t xml:space="preserve">Ratownictwo medyczne, Położnictwo) - analiza dopasowania, dalsze dyskusje nad </w:t>
      </w:r>
      <w:bookmarkStart w:id="0" w:name="_GoBack"/>
      <w:bookmarkEnd w:id="0"/>
      <w:r>
        <w:rPr>
          <w:rFonts w:eastAsia="Times New Roman"/>
          <w:color w:val="000000"/>
          <w:spacing w:val="-1"/>
          <w:sz w:val="24"/>
          <w:szCs w:val="24"/>
        </w:rPr>
        <w:t>praktycznym aspektem studiów.</w:t>
      </w:r>
    </w:p>
    <w:p w:rsidR="00453779" w:rsidRDefault="00453779" w:rsidP="00453779">
      <w:pPr>
        <w:numPr>
          <w:ilvl w:val="0"/>
          <w:numId w:val="4"/>
        </w:numPr>
        <w:shd w:val="clear" w:color="auto" w:fill="FFFFFF"/>
        <w:tabs>
          <w:tab w:val="left" w:pos="250"/>
        </w:tabs>
        <w:spacing w:line="413" w:lineRule="exact"/>
        <w:ind w:left="5"/>
        <w:rPr>
          <w:color w:val="000000"/>
          <w:spacing w:val="-18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Przedstawienie listy temat</w:t>
      </w:r>
      <w:r>
        <w:rPr>
          <w:rFonts w:eastAsia="Times New Roman"/>
          <w:color w:val="000000"/>
          <w:spacing w:val="5"/>
          <w:sz w:val="24"/>
          <w:szCs w:val="24"/>
        </w:rPr>
        <w:t>ów prac licencjackich, których obrony odbędą się w 2022r.</w:t>
      </w:r>
      <w:r>
        <w:rPr>
          <w:rFonts w:eastAsia="Times New Roman"/>
          <w:color w:val="000000"/>
          <w:spacing w:val="5"/>
          <w:sz w:val="24"/>
          <w:szCs w:val="24"/>
        </w:rPr>
        <w:br/>
      </w:r>
      <w:r>
        <w:rPr>
          <w:rFonts w:eastAsia="Times New Roman"/>
          <w:color w:val="000000"/>
          <w:spacing w:val="-2"/>
          <w:sz w:val="24"/>
          <w:szCs w:val="24"/>
        </w:rPr>
        <w:t>(czerwiec/lipiec)</w:t>
      </w:r>
    </w:p>
    <w:p w:rsidR="00453779" w:rsidRDefault="00453779" w:rsidP="00453779">
      <w:pPr>
        <w:numPr>
          <w:ilvl w:val="0"/>
          <w:numId w:val="4"/>
        </w:numPr>
        <w:shd w:val="clear" w:color="auto" w:fill="FFFFFF"/>
        <w:tabs>
          <w:tab w:val="left" w:pos="250"/>
        </w:tabs>
        <w:spacing w:line="413" w:lineRule="exact"/>
        <w:ind w:left="5"/>
        <w:rPr>
          <w:color w:val="000000"/>
          <w:spacing w:val="-16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Wolne wnioski.</w:t>
      </w:r>
    </w:p>
    <w:p w:rsidR="00453779" w:rsidRDefault="00453779" w:rsidP="00453779">
      <w:pPr>
        <w:shd w:val="clear" w:color="auto" w:fill="FFFFFF"/>
        <w:tabs>
          <w:tab w:val="left" w:pos="360"/>
        </w:tabs>
        <w:spacing w:line="413" w:lineRule="exact"/>
        <w:ind w:left="29"/>
      </w:pPr>
      <w:r>
        <w:rPr>
          <w:color w:val="000000"/>
          <w:spacing w:val="-18"/>
          <w:sz w:val="24"/>
          <w:szCs w:val="24"/>
        </w:rPr>
        <w:t>10.</w:t>
      </w:r>
      <w:r>
        <w:rPr>
          <w:color w:val="000000"/>
          <w:sz w:val="24"/>
          <w:szCs w:val="24"/>
        </w:rPr>
        <w:tab/>
      </w:r>
      <w:r>
        <w:rPr>
          <w:color w:val="000000"/>
          <w:spacing w:val="-2"/>
          <w:sz w:val="24"/>
          <w:szCs w:val="24"/>
        </w:rPr>
        <w:t>Podsumowanie spotkania.</w:t>
      </w:r>
    </w:p>
    <w:p w:rsidR="00A723AE" w:rsidRDefault="00A723AE"/>
    <w:sectPr w:rsidR="00A7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57FD2"/>
    <w:multiLevelType w:val="singleLevel"/>
    <w:tmpl w:val="BB9E46E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A1E73A7"/>
    <w:multiLevelType w:val="singleLevel"/>
    <w:tmpl w:val="5B3226F0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DA039D6"/>
    <w:multiLevelType w:val="singleLevel"/>
    <w:tmpl w:val="28B29BC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43A2C9B"/>
    <w:multiLevelType w:val="singleLevel"/>
    <w:tmpl w:val="CA12CA78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79"/>
    <w:rsid w:val="00453779"/>
    <w:rsid w:val="00A7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71877-E190-40E2-8DC5-AA007A8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2023-04-20T09:45:00Z</dcterms:created>
  <dcterms:modified xsi:type="dcterms:W3CDTF">2023-04-20T09:47:00Z</dcterms:modified>
</cp:coreProperties>
</file>