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DC73C" w14:textId="4D8B400F" w:rsidR="002738BC" w:rsidRPr="00070C17" w:rsidRDefault="002738BC" w:rsidP="00915388">
      <w:pPr>
        <w:pStyle w:val="NormalnyWeb"/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</w:pPr>
      <w:r w:rsidRPr="00070C17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Szanowni Studenci</w:t>
      </w:r>
      <w:r w:rsidR="00915388" w:rsidRPr="00070C17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!</w:t>
      </w:r>
    </w:p>
    <w:p w14:paraId="009D1FF2" w14:textId="4A3F96D8" w:rsidR="002D0725" w:rsidRPr="002D0725" w:rsidRDefault="002738BC" w:rsidP="002D0725">
      <w:pPr>
        <w:pStyle w:val="pdq2pgselectionanchorcontainer"/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</w:pPr>
      <w:r w:rsidRPr="00070C17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br/>
        <w:t xml:space="preserve">Powiślańska Akademia Nauk Stosowanych informuje, że </w:t>
      </w:r>
      <w:r w:rsidR="00BF277C" w:rsidRPr="00070C17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została zrealizowana pierwsza transza wypłat dla części studentów w ramach Umowy nr KPOD.07.05-IP.10-0172/25/KPO/1987/2026/347 dotyczącej objęcia wsparciem ze środków Planu rozwojowego Przedsięwzięcia w postaci stypendiów dla studentów kierunków: pielęgniarstwo, położnictwo oraz ratownictwo medyczne, Edycja 2, rok akademicki 2023/2024, będącego elementem Inwestycji D2.1.1 pn. „Inwestycje związane z modernizacją i doposażeniem obiektów dydaktycznych oraz zwiększeniem liczby osób podejmujących studia medyczne”, realizowanej w ramach Krajowego Planu Odbudowy i Zwiększania Odporności – komponentu D „Efektywność, dostępność i jakość systemu ochrony zdrowia”.</w:t>
      </w:r>
      <w:r w:rsidR="002D0725" w:rsidRPr="00070C17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 </w:t>
      </w:r>
      <w:r w:rsidR="002D0725" w:rsidRPr="002D0725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W ramach I transzy dotacji wypłaciliśmy 67 stypendiów dla studentów III roku</w:t>
      </w:r>
      <w:r w:rsidR="002D0725" w:rsidRPr="00070C17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.</w:t>
      </w:r>
    </w:p>
    <w:p w14:paraId="61D51E10" w14:textId="3F5B889F" w:rsidR="002D0725" w:rsidRPr="002D0725" w:rsidRDefault="00BF277C" w:rsidP="002D07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bdr w:val="none" w:sz="0" w:space="0" w:color="auto" w:frame="1"/>
          <w:lang w:eastAsia="pl-PL"/>
        </w:rPr>
      </w:pPr>
      <w:r w:rsidRPr="00070C17">
        <w:rPr>
          <w:rFonts w:ascii="Calibri" w:eastAsia="Times New Roman" w:hAnsi="Calibri" w:cs="Calibri"/>
          <w:color w:val="242424"/>
          <w:bdr w:val="none" w:sz="0" w:space="0" w:color="auto" w:frame="1"/>
          <w:lang w:eastAsia="pl-PL"/>
        </w:rPr>
        <w:t>Obecnie oczekujemy na przekazanie drugiej transzy środków, która obejmie pozostałych studentów zakwalifikowanych do wsparcia w ramach projektu.</w:t>
      </w:r>
      <w:r w:rsidR="002D0725" w:rsidRPr="002D0725">
        <w:rPr>
          <w:rFonts w:ascii="Calibri" w:eastAsia="Times New Roman" w:hAnsi="Calibri" w:cs="Calibri"/>
          <w:color w:val="242424"/>
          <w:bdr w:val="none" w:sz="0" w:space="0" w:color="auto" w:frame="1"/>
          <w:lang w:eastAsia="pl-PL"/>
        </w:rPr>
        <w:t xml:space="preserve"> </w:t>
      </w:r>
      <w:r w:rsidR="002D0725" w:rsidRPr="002D0725">
        <w:rPr>
          <w:rFonts w:ascii="Calibri" w:eastAsia="Times New Roman" w:hAnsi="Calibri" w:cs="Calibri"/>
          <w:color w:val="242424"/>
          <w:bdr w:val="none" w:sz="0" w:space="0" w:color="auto" w:frame="1"/>
          <w:lang w:eastAsia="pl-PL"/>
        </w:rPr>
        <w:t>W kolejnej transzy wypłacimy środki dla pozostałych 21 zakwalifikowanych studentów. Z informacji jakie otrzymaliśmy z Ministerstwa Zdrowia środki zostaną przekazane jeszcze w lipcu br.</w:t>
      </w:r>
    </w:p>
    <w:p w14:paraId="1305DC31" w14:textId="77777777" w:rsidR="00BF277C" w:rsidRPr="00070C17" w:rsidRDefault="00BF277C" w:rsidP="00BF277C">
      <w:pPr>
        <w:pStyle w:val="NormalnyWeb"/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</w:pPr>
      <w:r w:rsidRPr="00070C17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O kolejnych etapach realizacji wypłat będziemy informować na bieżąco.</w:t>
      </w:r>
    </w:p>
    <w:p w14:paraId="332278EB" w14:textId="62DD0E0E" w:rsidR="00915388" w:rsidRDefault="00915388" w:rsidP="00BF277C">
      <w:pPr>
        <w:pStyle w:val="NormalnyWeb"/>
        <w:jc w:val="both"/>
      </w:pPr>
    </w:p>
    <w:p w14:paraId="3D7D1C84" w14:textId="03BBC64E" w:rsidR="00915388" w:rsidRDefault="00915388" w:rsidP="002738BC">
      <w:pPr>
        <w:pStyle w:val="NormalnyWeb"/>
      </w:pPr>
    </w:p>
    <w:p w14:paraId="2E04F30A" w14:textId="0EEC8B7F" w:rsidR="00915388" w:rsidRDefault="00915388" w:rsidP="002738BC">
      <w:pPr>
        <w:pStyle w:val="NormalnyWeb"/>
      </w:pPr>
    </w:p>
    <w:sectPr w:rsidR="009153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911F9" w14:textId="77777777" w:rsidR="000C06E5" w:rsidRDefault="000C06E5" w:rsidP="00AD335F">
      <w:pPr>
        <w:spacing w:after="0" w:line="240" w:lineRule="auto"/>
      </w:pPr>
      <w:r>
        <w:separator/>
      </w:r>
    </w:p>
  </w:endnote>
  <w:endnote w:type="continuationSeparator" w:id="0">
    <w:p w14:paraId="30820114" w14:textId="77777777" w:rsidR="000C06E5" w:rsidRDefault="000C06E5" w:rsidP="00AD3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B169E" w14:textId="77777777" w:rsidR="000C06E5" w:rsidRDefault="000C06E5" w:rsidP="00AD335F">
      <w:pPr>
        <w:spacing w:after="0" w:line="240" w:lineRule="auto"/>
      </w:pPr>
      <w:r>
        <w:separator/>
      </w:r>
    </w:p>
  </w:footnote>
  <w:footnote w:type="continuationSeparator" w:id="0">
    <w:p w14:paraId="0A774CFD" w14:textId="77777777" w:rsidR="000C06E5" w:rsidRDefault="000C06E5" w:rsidP="00AD3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8DF0E" w14:textId="6701DB06" w:rsidR="00AD335F" w:rsidRPr="00AD335F" w:rsidRDefault="00AD335F" w:rsidP="00AD335F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AD335F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B75DD9D" wp14:editId="460ABCA9">
          <wp:extent cx="5760720" cy="7073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66E"/>
    <w:multiLevelType w:val="hybridMultilevel"/>
    <w:tmpl w:val="ED70A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76AD3"/>
    <w:multiLevelType w:val="hybridMultilevel"/>
    <w:tmpl w:val="ED70A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00A85"/>
    <w:multiLevelType w:val="hybridMultilevel"/>
    <w:tmpl w:val="ED70A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4"/>
    <w:rsid w:val="00005CD0"/>
    <w:rsid w:val="00070C17"/>
    <w:rsid w:val="000C06E5"/>
    <w:rsid w:val="00192AB7"/>
    <w:rsid w:val="001C2B0D"/>
    <w:rsid w:val="002738BC"/>
    <w:rsid w:val="00286577"/>
    <w:rsid w:val="002A7DDE"/>
    <w:rsid w:val="002D0725"/>
    <w:rsid w:val="00370674"/>
    <w:rsid w:val="004938B9"/>
    <w:rsid w:val="00577998"/>
    <w:rsid w:val="00667653"/>
    <w:rsid w:val="006C44EC"/>
    <w:rsid w:val="00725D4F"/>
    <w:rsid w:val="00730EAF"/>
    <w:rsid w:val="0076656A"/>
    <w:rsid w:val="0080378A"/>
    <w:rsid w:val="00840294"/>
    <w:rsid w:val="00877E04"/>
    <w:rsid w:val="008935FD"/>
    <w:rsid w:val="00915388"/>
    <w:rsid w:val="00931766"/>
    <w:rsid w:val="00941949"/>
    <w:rsid w:val="00952561"/>
    <w:rsid w:val="00AD335F"/>
    <w:rsid w:val="00AE40EC"/>
    <w:rsid w:val="00B77177"/>
    <w:rsid w:val="00BF245A"/>
    <w:rsid w:val="00BF277C"/>
    <w:rsid w:val="00C67F34"/>
    <w:rsid w:val="00CE636D"/>
    <w:rsid w:val="00D25FD4"/>
    <w:rsid w:val="00E74ABB"/>
    <w:rsid w:val="00F8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6343D"/>
  <w15:chartTrackingRefBased/>
  <w15:docId w15:val="{F6337702-EDEF-4865-AA6A-CABA7E74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7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738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38B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D3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35F"/>
  </w:style>
  <w:style w:type="paragraph" w:styleId="Stopka">
    <w:name w:val="footer"/>
    <w:basedOn w:val="Normalny"/>
    <w:link w:val="StopkaZnak"/>
    <w:uiPriority w:val="99"/>
    <w:unhideWhenUsed/>
    <w:rsid w:val="00AD3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35F"/>
  </w:style>
  <w:style w:type="paragraph" w:customStyle="1" w:styleId="pdq2pgselectionanchorcontainer">
    <w:name w:val="pdq2pg_selectionanchorcontainer"/>
    <w:basedOn w:val="Normalny"/>
    <w:rsid w:val="00BF2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27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C659F-5E76-40A7-829D-593DCF2F2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 Swietlana Pawlowska</dc:creator>
  <cp:keywords/>
  <dc:description/>
  <cp:lastModifiedBy>mgr Swietłana Pawłowska</cp:lastModifiedBy>
  <cp:revision>2</cp:revision>
  <dcterms:created xsi:type="dcterms:W3CDTF">2026-06-30T11:42:00Z</dcterms:created>
  <dcterms:modified xsi:type="dcterms:W3CDTF">2026-06-30T11:42:00Z</dcterms:modified>
</cp:coreProperties>
</file>