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76F3" w14:textId="1516571B" w:rsidR="00861AC3" w:rsidRPr="00A861AF" w:rsidRDefault="00861AC3" w:rsidP="00A861A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61A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Zasady finansowania i wypłaty stypendiów dla </w:t>
      </w:r>
      <w:r w:rsidR="00A31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studentów na rok akademicki 202</w:t>
      </w:r>
      <w:r w:rsidR="00A86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="001B56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</w:t>
      </w:r>
      <w:r w:rsidR="00A31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="00A861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</w:t>
      </w:r>
    </w:p>
    <w:p w14:paraId="50197E52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Wysokość stypendiów jest określana przez Narodową Agencję Erasmus+ w dokumencie </w:t>
      </w:r>
      <w:r w:rsidRPr="00A861A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861AF">
        <w:rPr>
          <w:rFonts w:ascii="Times New Roman" w:eastAsia="Calibri" w:hAnsi="Times New Roman" w:cs="Times New Roman"/>
          <w:sz w:val="24"/>
          <w:szCs w:val="24"/>
        </w:rPr>
        <w:t xml:space="preserve">ZASADY ALOKACJI DOFINANSOWANIA DLA PROJEKTÓW MOBILNOŚCI W SEKTORZE SZKOLNICTWA WYŻSZEGO W PROGRAMIE ERASMUS+ dla konkursu wniosków 2022. Dotyczy projektów mobilności studentów i pracowników z krajami UE oraz krajami trzecimi stowarzyszonymi z programem Erasmus+ (czyli projektów mobilności wspieranych z funduszy polityki wewnętrznej). dostępnym  na stronach Narodowej Agencji Erasmus+ </w:t>
      </w:r>
      <w:hyperlink r:id="rId8" w:history="1">
        <w:r w:rsidRPr="00A861A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https://erasmusplus.org.pl/brepo/ panel_repo_files/2022/02/14/ir9cy6/2022-ka131-zasady-alokacji.pdf</w:t>
        </w:r>
      </w:hyperlink>
    </w:p>
    <w:p w14:paraId="7D1000C7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>Około 4 tygodnie przed planowaną datą wyjazdu studenci podpisują z uczelnią macierzystą umowę stanowiącą podstawę do przekazania stypendium Erasmus+. W przypadku finansowania wyjazdu przez Konsorcjum Erasmus którego członkiem jest Uczelnia, stroną umowy finansowej z Beneficjentem może być Koordynator Konsorcjum (po nominacji beneficjenta przez Uczelnię do finansowania przez Konsorcjum).</w:t>
      </w:r>
    </w:p>
    <w:p w14:paraId="69FACF32" w14:textId="77777777" w:rsidR="00A861AF" w:rsidRPr="00A861AF" w:rsidRDefault="00A861AF" w:rsidP="00A861A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1AF">
        <w:rPr>
          <w:rFonts w:ascii="Times New Roman" w:eastAsia="Calibri" w:hAnsi="Times New Roman" w:cs="Times New Roman"/>
          <w:sz w:val="24"/>
          <w:szCs w:val="24"/>
          <w:lang w:eastAsia="pl-PL"/>
        </w:rPr>
        <w:t>Stawki stypendialne (wsparcie indywidualne) dla projektów mobilności z krajami UE i krajami trzecimi stowarzyszonymi z Erasmus+.</w:t>
      </w:r>
    </w:p>
    <w:p w14:paraId="3F9453CC" w14:textId="77777777" w:rsidR="00861AC3" w:rsidRDefault="00861AC3" w:rsidP="00FA426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C77130" w14:textId="4B583B13" w:rsidR="00A861AF" w:rsidRPr="00A861AF" w:rsidRDefault="00A861AF" w:rsidP="00A861AF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Długoterminowe wyjazdy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studentów na studia (SMS)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oraz kraje należące do danej grupy. </w:t>
      </w:r>
      <w:r w:rsidRPr="00A861AF">
        <w:rPr>
          <w:rFonts w:ascii="Times New Roman" w:hAnsi="Times New Roman" w:cs="Times New Roman"/>
          <w:bCs/>
          <w:sz w:val="24"/>
          <w:szCs w:val="24"/>
          <w:lang w:eastAsia="pl-PL"/>
        </w:rPr>
        <w:t>Stawka miesięczna dla projektów zaakceptowanych w konkursie w roku 2022:</w:t>
      </w:r>
    </w:p>
    <w:p w14:paraId="3F4E17C1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28"/>
        <w:gridCol w:w="5963"/>
        <w:gridCol w:w="1296"/>
      </w:tblGrid>
      <w:tr w:rsidR="00A861AF" w:rsidRPr="00A861AF" w14:paraId="60D4CE14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0E5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22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B9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</w:p>
        </w:tc>
      </w:tr>
      <w:tr w:rsidR="00A861AF" w:rsidRPr="00A861AF" w14:paraId="09F4C005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BE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D61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 oraz kraje regionu 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9C5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01C8A87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45093F57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35EC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486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Malta, Niderlandy, Niemcy, Portugalia, Włochy oraz kraje regionu 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84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287C565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03DEB38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07D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3C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Bułgaria, Chorwacja, Czechy, Estonia, Litwa, Łotwa, Republika Macedonii Północnej, Rumunia, Serbia, Słowacja, Słowenia, Turcja, Węgry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3BB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152D2700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2756A01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D709E14" w14:textId="77777777" w:rsidR="00A861AF" w:rsidRPr="00A861AF" w:rsidRDefault="00A861AF" w:rsidP="00A861AF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Długoterminowe wyjazdy studentów na praktykę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(SMT)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„Przewodnikiem po programie” miesięczna stawka SMT musi być o 150 € wyższa od stawki przyporządkowanej na wyjazdy na studia (SMS). </w:t>
      </w:r>
      <w:r w:rsidRPr="00A861AF">
        <w:rPr>
          <w:rFonts w:ascii="Times New Roman" w:hAnsi="Times New Roman" w:cs="Times New Roman"/>
          <w:bCs/>
          <w:sz w:val="24"/>
          <w:szCs w:val="24"/>
          <w:lang w:eastAsia="pl-PL"/>
        </w:rPr>
        <w:t>Stawka miesięczna dla projektów zaakceptowanych w konkursie w roku 2022:</w:t>
      </w:r>
    </w:p>
    <w:p w14:paraId="746D34D6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128"/>
        <w:gridCol w:w="5963"/>
        <w:gridCol w:w="1296"/>
      </w:tblGrid>
      <w:tr w:rsidR="00A861AF" w:rsidRPr="00A861AF" w14:paraId="7CFBD913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3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D20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833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</w:p>
        </w:tc>
      </w:tr>
      <w:tr w:rsidR="00A861AF" w:rsidRPr="00A861AF" w14:paraId="16B3943A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71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40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 oraz kraje regionu 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1D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C51BC5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E4A9702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2C26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Grupa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4E5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Malta, Niderlandy, Niemcy, Portugalia, Włochy oraz kraje regionu 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98E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650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B00871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861AF" w:rsidRPr="00A861AF" w14:paraId="07C5B604" w14:textId="77777777" w:rsidTr="00A861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D6B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35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Bułgaria, Chorwacja, Czechy, Estonia, Litwa, Łotwa, Republika Macedonii Północnej, Rumunia, Serbia, Słowacja, Słowenia, Turcja, Węgry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B44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600 </w:t>
            </w: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€</w:t>
            </w:r>
          </w:p>
          <w:p w14:paraId="6836577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E47139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4D87345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CAF68F" w14:textId="7777777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Osoby (studenci i absolwenci), które będą spełniać kryteria ujęte w definicji „osób z mniejszymi szansami” (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graduates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fewer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61AF">
        <w:rPr>
          <w:rFonts w:ascii="Times New Roman" w:hAnsi="Times New Roman" w:cs="Times New Roman"/>
          <w:sz w:val="24"/>
          <w:szCs w:val="24"/>
          <w:lang w:eastAsia="pl-PL"/>
        </w:rPr>
        <w:t>opportunities</w:t>
      </w:r>
      <w:proofErr w:type="spellEnd"/>
      <w:r w:rsidRPr="00A861AF">
        <w:rPr>
          <w:rFonts w:ascii="Times New Roman" w:hAnsi="Times New Roman" w:cs="Times New Roman"/>
          <w:sz w:val="24"/>
          <w:szCs w:val="24"/>
          <w:lang w:eastAsia="pl-PL"/>
        </w:rPr>
        <w:t>) będą otrzymywać dodatkowo kwotę 250 € na każdy miesiąc pobytu niezależnie od rodzaju wyjazdu.</w:t>
      </w:r>
    </w:p>
    <w:p w14:paraId="0B619349" w14:textId="7777777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Definicja „osób z mniejszymi szansami” obejmuje:</w:t>
      </w:r>
    </w:p>
    <w:p w14:paraId="395C0800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83"/>
        <w:gridCol w:w="5880"/>
      </w:tblGrid>
      <w:tr w:rsidR="00A861AF" w:rsidRPr="00A861AF" w14:paraId="77FCF2D1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F7C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osób</w:t>
            </w:r>
          </w:p>
          <w:p w14:paraId="4777E676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27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na podstawie którego uczelnia dokona kwalifikacji</w:t>
            </w:r>
          </w:p>
          <w:p w14:paraId="3B243B1F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29BA9210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4F8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 niepełnosprawnościami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07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Orzeczenie o stopniu niepełnosprawności</w:t>
            </w:r>
          </w:p>
          <w:p w14:paraId="0F5ACEC2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17097023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26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ze środowisk uboższych</w:t>
            </w:r>
          </w:p>
          <w:p w14:paraId="213989E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CAD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Decyzja uczelni o przyznaniu stypendium socjalnego lub grupa studentów spełniających kryteria określone w zarządzeniu rektora. Dla absolwentów – będą brane pod uwagę decyzje wydane na ostatnim roku studiów</w:t>
            </w:r>
          </w:p>
          <w:p w14:paraId="3400A01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AF" w:rsidRPr="00A861AF" w14:paraId="36322A30" w14:textId="77777777" w:rsidTr="00A861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EE3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 grupy osób określone przez uczelnię</w:t>
            </w:r>
          </w:p>
          <w:p w14:paraId="3CEAF1F1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E79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ze środowisk uboższych</w:t>
            </w:r>
          </w:p>
          <w:p w14:paraId="5710AC3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 grupy osób określone przez uczelnię</w:t>
            </w:r>
          </w:p>
          <w:p w14:paraId="35ABA607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61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Określone przez Beneficjenta w uczelnianych zasadach dla projektów KA131-2022</w:t>
            </w:r>
          </w:p>
          <w:p w14:paraId="150D318A" w14:textId="77777777" w:rsidR="00A861AF" w:rsidRPr="00A861AF" w:rsidRDefault="00A861AF" w:rsidP="00A861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894FF9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7CDE9CF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8F88B0" w14:textId="3B47BA67" w:rsidR="00A861AF" w:rsidRPr="00A861AF" w:rsidRDefault="00A861AF" w:rsidP="00A861A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Zgodnie z zarządzeniem Rektor </w:t>
      </w:r>
      <w:r w:rsidR="00591F3E">
        <w:rPr>
          <w:rFonts w:ascii="Times New Roman" w:hAnsi="Times New Roman" w:cs="Times New Roman"/>
          <w:sz w:val="24"/>
          <w:szCs w:val="24"/>
          <w:lang w:eastAsia="pl-PL"/>
        </w:rPr>
        <w:t>PSW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, w roku akademickim 2022/2023 </w:t>
      </w:r>
      <w:r w:rsidRPr="00A861AF">
        <w:rPr>
          <w:rFonts w:ascii="Times New Roman" w:hAnsi="Times New Roman" w:cs="Times New Roman"/>
          <w:b/>
          <w:sz w:val="24"/>
          <w:szCs w:val="24"/>
          <w:lang w:eastAsia="pl-PL"/>
        </w:rPr>
        <w:t>definicja „osób z mniejszymi szansami”</w:t>
      </w: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4A7B7D49" w14:textId="77777777" w:rsidR="00A861AF" w:rsidRPr="00A861AF" w:rsidRDefault="00A861AF" w:rsidP="00A861AF">
      <w:pPr>
        <w:pStyle w:val="Bezodstpw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wszystkie osoby, które złożyły wniosek o stypendium socjalne, w roku poprzedzającym wyjazd oraz w roku wyjazdu Erasmus,</w:t>
      </w:r>
    </w:p>
    <w:p w14:paraId="7E823FF1" w14:textId="77777777" w:rsidR="00A861AF" w:rsidRPr="00A861AF" w:rsidRDefault="00A861AF" w:rsidP="00A861AF">
      <w:pPr>
        <w:pStyle w:val="Bezodstpw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 xml:space="preserve"> wszystkie osoby z orzeczeniem o niepełnosprawności. </w:t>
      </w:r>
    </w:p>
    <w:p w14:paraId="65DC0C5D" w14:textId="77777777" w:rsidR="00A861AF" w:rsidRPr="00A861AF" w:rsidRDefault="00A861AF" w:rsidP="00A861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861AF">
        <w:rPr>
          <w:rFonts w:ascii="Times New Roman" w:hAnsi="Times New Roman" w:cs="Times New Roman"/>
          <w:sz w:val="24"/>
          <w:szCs w:val="24"/>
          <w:lang w:eastAsia="pl-PL"/>
        </w:rPr>
        <w:t>Dla absolwentów wyjeżdzających na praktykę – będą brane pod uwagę decyzje wydane na ostatnim roku studiów.</w:t>
      </w:r>
    </w:p>
    <w:p w14:paraId="45E00296" w14:textId="77777777" w:rsidR="0011061C" w:rsidRPr="003C7A94" w:rsidRDefault="0011061C" w:rsidP="00861AC3">
      <w:pPr>
        <w:pStyle w:val="Bezodstpw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</w:p>
    <w:p w14:paraId="0E894755" w14:textId="642E24CE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Wyjazdy długoterminowe studentów i absolwentów </w:t>
      </w:r>
      <w:r w:rsidRPr="00A861AF">
        <w:rPr>
          <w:rFonts w:ascii="Times New Roman" w:eastAsia="Calibri" w:hAnsi="Times New Roman" w:cs="Times New Roman"/>
          <w:bCs/>
          <w:sz w:val="24"/>
          <w:szCs w:val="24"/>
        </w:rPr>
        <w:t>do krajów partnerskich w ramach projektów KA131 za wyjątkiem krajów z regionów 5 i 14</w:t>
      </w:r>
    </w:p>
    <w:p w14:paraId="43822E04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984"/>
      </w:tblGrid>
      <w:tr w:rsidR="00A861AF" w:rsidRPr="00A861AF" w14:paraId="4B08B85C" w14:textId="77777777" w:rsidTr="00A861AF">
        <w:trPr>
          <w:trHeight w:val="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3AB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kwota miesięcznego stypendium - wyjazdy na studia/wyjazdy na praktykę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B5C9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700 €/miesiąc </w:t>
            </w:r>
          </w:p>
        </w:tc>
      </w:tr>
      <w:tr w:rsidR="00A861AF" w:rsidRPr="00A861AF" w14:paraId="5CEA78D7" w14:textId="77777777" w:rsidTr="00A861AF">
        <w:trPr>
          <w:trHeight w:val="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12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dodatkowa kwota dla uczestnika spełniającego definicję „osoby z mniejszymi szansami”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0CC" w14:textId="4B0EFB55" w:rsidR="00A861AF" w:rsidRPr="00A861AF" w:rsidRDefault="00A861AF" w:rsidP="00A861A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miesiąc </w:t>
            </w:r>
          </w:p>
        </w:tc>
      </w:tr>
    </w:tbl>
    <w:p w14:paraId="2A2ABBEE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785B8C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5CEBA4" w14:textId="4FF64926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>Krótkoterminowe wyjazdy studentów i absolwentów (pobyty od 5 do 30 dni) do krajów UE i krajów trzecich stowarzyszonych z UE</w:t>
      </w:r>
      <w:r w:rsidRPr="00A861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A861AF">
        <w:rPr>
          <w:rFonts w:ascii="Times New Roman" w:eastAsia="Calibri" w:hAnsi="Times New Roman" w:cs="Times New Roman"/>
          <w:sz w:val="24"/>
          <w:szCs w:val="24"/>
        </w:rPr>
        <w:t>dotyczy również mobilności mieszanych (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blended</w:t>
      </w:r>
      <w:proofErr w:type="spellEnd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mobility</w:t>
      </w:r>
      <w:proofErr w:type="spellEnd"/>
      <w:r w:rsidRPr="00A861AF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FC8CDFD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2227"/>
        <w:gridCol w:w="2101"/>
        <w:gridCol w:w="4200"/>
      </w:tblGrid>
      <w:tr w:rsidR="00A861AF" w:rsidRPr="00A861AF" w14:paraId="6374692E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3D3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długość pobytu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BAB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kwota dziennego stypendium</w:t>
            </w:r>
          </w:p>
          <w:p w14:paraId="7A4345D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3B2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dodatkowa kwota dla uczestnika spełniającego definicję „osoby z mniejszymi szansami”</w:t>
            </w:r>
          </w:p>
          <w:p w14:paraId="2FC9956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F" w:rsidRPr="00A861AF" w14:paraId="0C281F13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5F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od 5 do 14 dni</w:t>
            </w:r>
          </w:p>
          <w:p w14:paraId="3F72FE20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3A2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70 € / dzień</w:t>
            </w:r>
          </w:p>
          <w:p w14:paraId="490E57CE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E64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100 € / wyjazd</w:t>
            </w:r>
          </w:p>
          <w:p w14:paraId="5470F306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AF" w:rsidRPr="00A861AF" w14:paraId="30F4B60A" w14:textId="77777777" w:rsidTr="00A86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2F9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od 15 do 30 dni</w:t>
            </w:r>
          </w:p>
          <w:p w14:paraId="0A7687B5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7F1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50 € / dzień</w:t>
            </w:r>
          </w:p>
          <w:p w14:paraId="52A8D9F8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963" w14:textId="5D774959" w:rsidR="00A861AF" w:rsidRPr="00A861AF" w:rsidRDefault="00A861AF" w:rsidP="00A861A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AF">
              <w:rPr>
                <w:rFonts w:ascii="Times New Roman" w:hAnsi="Times New Roman"/>
                <w:sz w:val="24"/>
                <w:szCs w:val="24"/>
              </w:rPr>
              <w:t>/ wyjazd</w:t>
            </w:r>
          </w:p>
          <w:p w14:paraId="5EA6681B" w14:textId="77777777" w:rsidR="00A861AF" w:rsidRPr="00A861AF" w:rsidRDefault="00A861AF" w:rsidP="00A86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87C7E" w14:textId="77777777" w:rsidR="00A861AF" w:rsidRPr="00A861AF" w:rsidRDefault="00A861AF" w:rsidP="00A861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C5F6" w14:textId="5C79385C" w:rsidR="00A861AF" w:rsidRPr="00A861AF" w:rsidRDefault="00A861AF" w:rsidP="00A861A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Krótkoterminowe wyjazdy studentów i absolwentów (pobyty od 5 do 30 dni) do krajów programu i krajów partnerskich - </w:t>
      </w:r>
      <w:r w:rsidRPr="00A861AF">
        <w:rPr>
          <w:rFonts w:ascii="Times New Roman" w:eastAsia="Calibri" w:hAnsi="Times New Roman" w:cs="Times New Roman"/>
          <w:sz w:val="24"/>
          <w:szCs w:val="24"/>
        </w:rPr>
        <w:t>dotyczy również mobilności mieszanych (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blended</w:t>
      </w:r>
      <w:proofErr w:type="spellEnd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i/>
          <w:iCs/>
          <w:sz w:val="24"/>
          <w:szCs w:val="24"/>
        </w:rPr>
        <w:t>mobility</w:t>
      </w:r>
      <w:proofErr w:type="spellEnd"/>
      <w:r w:rsidRPr="00A861AF">
        <w:rPr>
          <w:rFonts w:ascii="Times New Roman" w:eastAsia="Calibri" w:hAnsi="Times New Roman" w:cs="Times New Roman"/>
          <w:sz w:val="24"/>
          <w:szCs w:val="24"/>
        </w:rPr>
        <w:t>)</w:t>
      </w:r>
      <w:r w:rsidRPr="00A861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969"/>
      </w:tblGrid>
      <w:tr w:rsidR="00A861AF" w:rsidRPr="00A861AF" w14:paraId="1920EEC2" w14:textId="77777777" w:rsidTr="00A861AF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68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pobyt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68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kwota dziennego stypendium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E535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A861AF" w:rsidRPr="00A861AF" w14:paraId="1CDA069D" w14:textId="77777777" w:rsidTr="00A861AF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4D6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5 do 14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932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70 € / dzień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23F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100 € / wyjazd </w:t>
            </w:r>
          </w:p>
        </w:tc>
      </w:tr>
      <w:tr w:rsidR="00A861AF" w:rsidRPr="00A861AF" w14:paraId="2C40A774" w14:textId="77777777" w:rsidTr="00A861AF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71E0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15 do 30 dni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8B1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50 € / dzień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723" w14:textId="7400437C" w:rsidR="00A861AF" w:rsidRPr="00A861AF" w:rsidRDefault="00A861AF" w:rsidP="00A861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wyjazd </w:t>
            </w:r>
          </w:p>
        </w:tc>
      </w:tr>
    </w:tbl>
    <w:p w14:paraId="4764C988" w14:textId="77777777" w:rsidR="00A861AF" w:rsidRPr="00A861AF" w:rsidRDefault="00A861AF" w:rsidP="00A861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00944FAF" w14:textId="4D8B6D6A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Koszty podróży </w:t>
      </w: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dotyczą tylko: </w:t>
      </w:r>
    </w:p>
    <w:p w14:paraId="54C1A7EB" w14:textId="77777777" w:rsidR="00A861AF" w:rsidRPr="00A861AF" w:rsidRDefault="00A861AF" w:rsidP="00A861A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krótkoterminowych wyjazdów studentów i absolwentów spełniających definicję „osoby z mniejszymi szansami”; </w:t>
      </w:r>
    </w:p>
    <w:p w14:paraId="2453B6D2" w14:textId="77777777" w:rsidR="00A861AF" w:rsidRPr="00A861AF" w:rsidRDefault="00A861AF" w:rsidP="00A861AF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wyjazdów długoterminowych studentów i absolwentów do krajów partnerskich w ramach projektów KA131 2022 za wyjątkiem krajów z regionów 13  i 14 </w:t>
      </w:r>
    </w:p>
    <w:p w14:paraId="3A994A11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BB355C" w14:textId="77777777" w:rsidR="00A861AF" w:rsidRPr="00A861AF" w:rsidRDefault="00A861AF" w:rsidP="00A8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2410"/>
      </w:tblGrid>
      <w:tr w:rsidR="00A861AF" w:rsidRPr="00A861AF" w14:paraId="38423B16" w14:textId="77777777" w:rsidTr="00A861AF">
        <w:trPr>
          <w:trHeight w:val="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354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odległość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D3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ryczałt na koszty podróży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13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green</w:t>
            </w:r>
            <w:proofErr w:type="spellEnd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travel</w:t>
            </w:r>
            <w:proofErr w:type="spellEnd"/>
            <w:r w:rsidRPr="00A86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A861AF" w:rsidRPr="00A861AF" w14:paraId="009EEB49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7D0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10 do 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6A2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FE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2020FC6B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C40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100 do 499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DF4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B7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210 € na uczestnika </w:t>
            </w:r>
          </w:p>
        </w:tc>
      </w:tr>
      <w:tr w:rsidR="00A861AF" w:rsidRPr="00A861AF" w14:paraId="0C3791D7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5D6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500 do 1999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B8B9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275 €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8413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320 € na uczestnika </w:t>
            </w:r>
          </w:p>
        </w:tc>
      </w:tr>
      <w:tr w:rsidR="00A861AF" w:rsidRPr="00A861AF" w14:paraId="4B4F29F1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CC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od 2000 do 2999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568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4BD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410 € na uczestnika </w:t>
            </w:r>
          </w:p>
        </w:tc>
      </w:tr>
      <w:tr w:rsidR="00A861AF" w:rsidRPr="00A861AF" w14:paraId="052B57B2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FE1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3000 do 3999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AF9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530 €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7A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610 € na uczestnika </w:t>
            </w:r>
          </w:p>
        </w:tc>
      </w:tr>
      <w:tr w:rsidR="00A861AF" w:rsidRPr="00A861AF" w14:paraId="58762F52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9B7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 4000 do 7999 km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C835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820 €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44B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57BC50CD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40F8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8000 km lub więcej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E4F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1500 € na uczestnika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333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1AF" w:rsidRPr="00A861AF" w14:paraId="1C91463E" w14:textId="77777777" w:rsidTr="00A861A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7EE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wyjazdy do krajów programu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F0A" w14:textId="77777777" w:rsidR="00A861AF" w:rsidRPr="00A861AF" w:rsidRDefault="00A861AF" w:rsidP="00A86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0 €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1390" w14:textId="225B1F6C" w:rsidR="00A861AF" w:rsidRPr="00A861AF" w:rsidRDefault="00A861AF" w:rsidP="00A861A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408494" w14:textId="77777777" w:rsidR="00A861AF" w:rsidRPr="00A861AF" w:rsidRDefault="00A861AF" w:rsidP="00A861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22AE341" w14:textId="10381C57" w:rsidR="00A861AF" w:rsidRPr="00A861AF" w:rsidRDefault="00A861AF" w:rsidP="00A861A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Green </w:t>
      </w:r>
      <w:proofErr w:type="spellStart"/>
      <w:r w:rsidRPr="00A861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. W przypadku spełnienia wymogów związanych z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 studenci i absolwenci uprawnieni są do otrzymania wsparcia indywidualnego na koszty utrzymania do 4 dodatkowych dni. Studenci i absolwenci nie otrzymujący standardowego ryczałtu na koszty podróży są uprawnieni do uzyskania 50 € z tytułu spełnienia wymogów związanych z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”. Uczestnik jest zobowiązany dostarczyć oświadczenie o rodzaju środku transportu  w przypadku „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green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travel</w:t>
      </w:r>
      <w:proofErr w:type="spellEnd"/>
      <w:r w:rsidRPr="00A861AF">
        <w:rPr>
          <w:rFonts w:ascii="Times New Roman" w:eastAsia="Calibri" w:hAnsi="Times New Roman" w:cs="Times New Roman"/>
          <w:color w:val="000000"/>
          <w:sz w:val="24"/>
          <w:szCs w:val="24"/>
        </w:rPr>
        <w:t>” na 51% podróży oraz przedstawić dokumenty potwierdzające zrealizowanie takiej podróży.</w:t>
      </w:r>
    </w:p>
    <w:p w14:paraId="57945F4D" w14:textId="3828C138" w:rsidR="00A31A31" w:rsidRPr="00DF3780" w:rsidRDefault="00A31A31" w:rsidP="00861AC3">
      <w:pPr>
        <w:pStyle w:val="Bezodstpw"/>
        <w:rPr>
          <w:rFonts w:ascii="Times New Roman" w:hAnsi="Times New Roman" w:cs="Times New Roman"/>
          <w:b/>
          <w:i/>
          <w:iCs/>
          <w:color w:val="333333"/>
          <w:sz w:val="28"/>
          <w:szCs w:val="24"/>
          <w:lang w:eastAsia="pl-PL"/>
        </w:rPr>
      </w:pPr>
    </w:p>
    <w:p w14:paraId="7218FBF0" w14:textId="77777777" w:rsidR="00A31A31" w:rsidRDefault="00A31A31" w:rsidP="00861AC3">
      <w:pPr>
        <w:pStyle w:val="Bezodstpw"/>
        <w:rPr>
          <w:rFonts w:ascii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E5247D6" w14:textId="77777777" w:rsidR="00216B19" w:rsidRPr="00DF3780" w:rsidRDefault="00216B19" w:rsidP="00FA426E">
      <w:pPr>
        <w:pStyle w:val="Bezodstpw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pl-PL"/>
        </w:rPr>
      </w:pPr>
    </w:p>
    <w:p w14:paraId="259AB1F0" w14:textId="459140FE" w:rsidR="00216B19" w:rsidRPr="00DF3780" w:rsidRDefault="00216B19" w:rsidP="0057019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eastAsia="pl-PL"/>
        </w:rPr>
        <w:t>Lista wymaganych dokumentów przed realizacją przelewu płatności zaliczkowej zgodnie z punktem  4.1 umowy finansowej:</w:t>
      </w:r>
    </w:p>
    <w:p w14:paraId="3AA90BD2" w14:textId="77777777" w:rsidR="00216B19" w:rsidRPr="00DF3780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Learning Agreement </w:t>
      </w:r>
      <w:proofErr w:type="spellStart"/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 w:rsidRPr="00DF3780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Training Agreement</w:t>
      </w:r>
    </w:p>
    <w:p w14:paraId="023743A5" w14:textId="4BBBBD22" w:rsidR="00216B19" w:rsidRPr="00FA426E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426E">
        <w:rPr>
          <w:rFonts w:ascii="Times New Roman" w:hAnsi="Times New Roman" w:cs="Times New Roman"/>
          <w:sz w:val="24"/>
          <w:szCs w:val="24"/>
          <w:lang w:eastAsia="pl-PL"/>
        </w:rPr>
        <w:t xml:space="preserve">Podanie do </w:t>
      </w:r>
      <w:r w:rsidR="0057019C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A426E" w:rsidRPr="00FA426E">
        <w:rPr>
          <w:rFonts w:ascii="Times New Roman" w:hAnsi="Times New Roman" w:cs="Times New Roman"/>
          <w:sz w:val="24"/>
          <w:szCs w:val="24"/>
          <w:lang w:eastAsia="pl-PL"/>
        </w:rPr>
        <w:t>rorektora</w:t>
      </w:r>
    </w:p>
    <w:p w14:paraId="1D2AC7F1" w14:textId="15CA826D" w:rsidR="00216B19" w:rsidRPr="00DF3780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 xml:space="preserve">otwierdzenie wypełnienia I testu OLS przesłane mailem na adres </w:t>
      </w:r>
      <w:hyperlink r:id="rId9" w:history="1">
        <w:r w:rsidR="0057019C" w:rsidRPr="00891E1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erasmusplus@psw.kwidzyn.edu.pl</w:t>
        </w:r>
      </w:hyperlink>
      <w:r w:rsidR="005701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D452878" w14:textId="77777777" w:rsidR="00216B19" w:rsidRPr="00DF3780" w:rsidRDefault="00216B19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3780">
        <w:rPr>
          <w:rFonts w:ascii="Times New Roman" w:hAnsi="Times New Roman" w:cs="Times New Roman"/>
          <w:sz w:val="24"/>
          <w:szCs w:val="24"/>
          <w:lang w:eastAsia="pl-PL"/>
        </w:rPr>
        <w:t>Oświadczenie do wypłaty grantu (dane rachunku bankowego potrzebne do sporządzenia umowy finansowej)</w:t>
      </w:r>
    </w:p>
    <w:p w14:paraId="312E4BC0" w14:textId="77777777" w:rsidR="00216B19" w:rsidRPr="00DF3780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okument potwierdzający ubezpieczenie ( EKUZ lub inne) zgodnie z artykułem 5 umowy finansowej.</w:t>
      </w:r>
    </w:p>
    <w:p w14:paraId="581CDB84" w14:textId="77777777" w:rsidR="00216B19" w:rsidRDefault="00FA426E" w:rsidP="00FA426E">
      <w:pPr>
        <w:pStyle w:val="Bezodstpw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okument potwierdzający legalizację pobytu w kraju mobilności (szczególnie istotne w przypadku studentów nie będących obywatelami krajów UE) (wiza stude</w:t>
      </w:r>
      <w:r>
        <w:rPr>
          <w:rFonts w:ascii="Times New Roman" w:hAnsi="Times New Roman" w:cs="Times New Roman"/>
          <w:sz w:val="24"/>
          <w:szCs w:val="24"/>
          <w:lang w:eastAsia="pl-PL"/>
        </w:rPr>
        <w:t>ncka, karta pobytu</w:t>
      </w:r>
      <w:r w:rsidR="00216B19" w:rsidRPr="00DF378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661E3DD4" w14:textId="77777777" w:rsidR="00FA426E" w:rsidRPr="00DF3780" w:rsidRDefault="00FA426E" w:rsidP="00FA426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383189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Umowa finansowa musi być dostarczona w oryginale na adres siedziby strony umowy finansowej listem poleconym lub innym rejestrowanym listem. Termin wymagalności dokumentów towarzyszących umowie finansowej wynosi dwa tygodnie przed wyjazdem. W przypadku, gdy płatność zaliczkowa jest wstrzymana z uwagi na brakujące dokumenty wymienione powyżej, uczelnia wypłaci płatność zaliczkową, gdy  student do 5 dni po rozpoczęciu mobilności przedstawi podpisany przez instytucję przyjmującą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Arrival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813EAD" w14:textId="4ADDBF38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Stypendium przyznawane jest na okres pobytu w uczelni partnerskiej, obliczane z dokładnością do 1 dnia. Stypendium jest wypłacane po podpisaniu umowy przez studenta i uczelnię oraz dostarczeniu wszystkich wymaganych dokumentów według w/w listy. Sposób wypłaty stypendium określa umowa finansowa.</w:t>
      </w:r>
    </w:p>
    <w:p w14:paraId="114E5F7F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Ostateczna wysokość stypendium jest ustalana po powrocie studenta, na podstawie zaświadczenia wydanego przez uczelnię partnerską. W sytuacji, gdy okres pobytu podany w zaświadczeniu nie jest tożsamy z podanym w umowie, wysokość stypendium może ulec zmianie.</w:t>
      </w:r>
    </w:p>
    <w:p w14:paraId="06B24D4D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Otrzymane stypendium z budżetu Programu Erasmus+ jest przeznaczone na pokrycie dodatkowych, a nie pełnych, kosztów związanych z pobytem w uczelni partnerskiej.</w:t>
      </w:r>
    </w:p>
    <w:p w14:paraId="014C455D" w14:textId="7ED6FC43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Okres pobytu za granicą jest obliczany na podstawie tzw. „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Confirmation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” (Potwierdzenie okresu pobytu) z uczelni partnerskiej z określonymi datami pobytu lub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57019C">
        <w:rPr>
          <w:rFonts w:ascii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lub inny dokument potwierdzający czas mobilności.</w:t>
      </w:r>
    </w:p>
    <w:p w14:paraId="660DB1B6" w14:textId="6A6680B6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Jeżeli różnica między potwierdzonym okresem pobytu a okresem</w:t>
      </w:r>
      <w:r w:rsidRPr="0057019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wskazanym w umowie o udzielenie dotacji wynosi ponad 5 dni,  kwota dotacji będzie obliczona ponownie a student zobowiązany jest do zwrotu obliczonej różnicy. </w:t>
      </w:r>
      <w:r w:rsidRPr="0057019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Jeśli natomiast różnica ta wynosi maksymalnie 5 dni, uczestnik może zachować finansowanie (zasada pięciodniowej elastyczności) Szczegóły finansowania </w:t>
      </w:r>
      <w:r w:rsidR="00591F3E" w:rsidRPr="0057019C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Pr="0057019C">
        <w:rPr>
          <w:rFonts w:ascii="Times New Roman" w:hAnsi="Times New Roman" w:cs="Times New Roman"/>
          <w:sz w:val="24"/>
          <w:szCs w:val="24"/>
          <w:lang w:eastAsia="pl-PL"/>
        </w:rPr>
        <w:t xml:space="preserve"> zgodne z Załącznikiem III do umowy finansowej z NA dostępnym pod adresem </w:t>
      </w:r>
      <w:hyperlink r:id="rId10" w:history="1">
        <w:r w:rsidRPr="0057019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https://erasmusplus.org.pl/dokumenty</w:t>
        </w:r>
      </w:hyperlink>
    </w:p>
    <w:p w14:paraId="36678469" w14:textId="77777777" w:rsidR="0057019C" w:rsidRPr="0057019C" w:rsidRDefault="0057019C" w:rsidP="0057019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Studenci, którzy wyjeżdżają na semestr zimowy mogą ubiegać się o przedłużenie pobytu na semestr letni. W tym celu należy:</w:t>
      </w:r>
    </w:p>
    <w:p w14:paraId="3C4F87A9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uzyskać zgodę uczelni macierzystej (Koordynatora Uczelnianego Erasmus+ lub Koordynatora Konsorcjum Erasmus+)</w:t>
      </w:r>
    </w:p>
    <w:p w14:paraId="52143E3A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uzyskać zgodę uczelni partnerskiej</w:t>
      </w:r>
    </w:p>
    <w:p w14:paraId="6DA41D1F" w14:textId="77777777" w:rsidR="0057019C" w:rsidRPr="0057019C" w:rsidRDefault="0057019C" w:rsidP="0057019C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sporządzić Learning Agreement na II semestr.</w:t>
      </w:r>
    </w:p>
    <w:p w14:paraId="27CE4912" w14:textId="6E112DBB" w:rsidR="00861AC3" w:rsidRPr="0057019C" w:rsidRDefault="0057019C" w:rsidP="0057019C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57019C">
        <w:rPr>
          <w:rFonts w:ascii="Times New Roman" w:hAnsi="Times New Roman" w:cs="Times New Roman"/>
          <w:sz w:val="24"/>
          <w:szCs w:val="24"/>
          <w:lang w:eastAsia="pl-PL"/>
        </w:rPr>
        <w:t>Okres ten może być finansowany z budżetu Programu ERASMUS+ pod warunkiem posiadania przez Uczelnię wystarczających środków finansowych. Po pozytywnym rozpatrzeniu podania studenta o przedłużenie okresu nauki za granicą, podpisywany jest aneks do umowy przedłużający pobyt i ewentualne przyznanie środków finansowych na podstawie nowej umowy finansowej.</w:t>
      </w:r>
    </w:p>
    <w:p w14:paraId="2FD60085" w14:textId="77777777" w:rsidR="001A6122" w:rsidRPr="003C7A94" w:rsidRDefault="00000000" w:rsidP="00861A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A6122" w:rsidRPr="003C7A94" w:rsidSect="00042D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054" w14:textId="77777777" w:rsidR="00D54400" w:rsidRDefault="00D54400" w:rsidP="00D3237A">
      <w:pPr>
        <w:spacing w:after="0" w:line="240" w:lineRule="auto"/>
      </w:pPr>
      <w:r>
        <w:separator/>
      </w:r>
    </w:p>
  </w:endnote>
  <w:endnote w:type="continuationSeparator" w:id="0">
    <w:p w14:paraId="51EA8F69" w14:textId="77777777" w:rsidR="00D54400" w:rsidRDefault="00D54400" w:rsidP="00D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DEE2" w14:textId="77777777" w:rsidR="00D54400" w:rsidRDefault="00D54400" w:rsidP="00D3237A">
      <w:pPr>
        <w:spacing w:after="0" w:line="240" w:lineRule="auto"/>
      </w:pPr>
      <w:r>
        <w:separator/>
      </w:r>
    </w:p>
  </w:footnote>
  <w:footnote w:type="continuationSeparator" w:id="0">
    <w:p w14:paraId="0EE4FC91" w14:textId="77777777" w:rsidR="00D54400" w:rsidRDefault="00D54400" w:rsidP="00D3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C365" w14:textId="5C6D24B8" w:rsidR="00A861AF" w:rsidRDefault="00A861AF" w:rsidP="00A861AF">
    <w:pPr>
      <w:pStyle w:val="Nagwek"/>
      <w:ind w:left="4248"/>
      <w:jc w:val="right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>
      <w:rPr>
        <w:rFonts w:ascii="Times New Roman" w:hAnsi="Times New Roman"/>
        <w:noProof/>
        <w:sz w:val="24"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072B2271" wp14:editId="5C87F844">
          <wp:simplePos x="0" y="0"/>
          <wp:positionH relativeFrom="margin">
            <wp:align>left</wp:align>
          </wp:positionH>
          <wp:positionV relativeFrom="margin">
            <wp:posOffset>-1713865</wp:posOffset>
          </wp:positionV>
          <wp:extent cx="1872615" cy="1050290"/>
          <wp:effectExtent l="0" t="0" r="0" b="0"/>
          <wp:wrapSquare wrapText="bothSides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780">
      <w:rPr>
        <w:b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Powiślański University</w:t>
    </w:r>
  </w:p>
  <w:p w14:paraId="2590D4BB" w14:textId="5B2603D0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11 Listopada 29, 82-500 Kwidzyn</w:t>
    </w:r>
  </w:p>
  <w:p w14:paraId="403DD802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Heweliusza 11, 80-890 Gdańsk</w:t>
    </w:r>
  </w:p>
  <w:p w14:paraId="1F94A8E8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Prosta 4, 87-100 Toruń</w:t>
    </w:r>
  </w:p>
  <w:p w14:paraId="2520A081" w14:textId="77777777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W. Sikorskiego 1, 83-400 Kościerzyna</w:t>
    </w:r>
  </w:p>
  <w:p w14:paraId="6FBA2EA1" w14:textId="77777777" w:rsidR="00A861AF" w:rsidRPr="00A861AF" w:rsidRDefault="00A861AF" w:rsidP="00A861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49BD86A" w14:textId="164B2F83" w:rsidR="00A861AF" w:rsidRP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861AF">
      <w:rPr>
        <w:rFonts w:ascii="Times New Roman" w:eastAsia="Times New Roman" w:hAnsi="Times New Roman" w:cs="Times New Roman"/>
        <w:sz w:val="24"/>
        <w:szCs w:val="24"/>
        <w:lang w:eastAsia="pl-PL"/>
      </w:rPr>
      <w:t>NIP 581-17-22-066;  REGON 191871175</w:t>
    </w:r>
  </w:p>
  <w:p w14:paraId="79CA3325" w14:textId="6DBB6E3F" w:rsidR="00A861AF" w:rsidRDefault="00A861AF" w:rsidP="00A861A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AU" w:eastAsia="pl-PL"/>
      </w:rPr>
    </w:pPr>
    <w:r w:rsidRPr="00A861AF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proofErr w:type="spellStart"/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>e-mail</w:t>
    </w:r>
    <w:proofErr w:type="spellEnd"/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: </w:t>
    </w:r>
    <w:hyperlink r:id="rId2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en-AU" w:eastAsia="pl-PL"/>
        </w:rPr>
        <w:t>rasmusplus@psw.kwidzyn.edu.pl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</w:t>
    </w:r>
  </w:p>
  <w:p w14:paraId="5D190E12" w14:textId="7FC9CF84" w:rsidR="00A861AF" w:rsidRDefault="00A861AF" w:rsidP="00A861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de-DE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2BF97" wp14:editId="7EA0990C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0" t="0" r="0" b="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0169D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                                                                   </w:t>
    </w:r>
    <w:hyperlink r:id="rId3" w:history="1">
      <w:r w:rsidRPr="00C60070"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pl-PL"/>
        </w:rPr>
        <w:t>www.psw.kwidzyn.edu.pl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4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de-DE" w:eastAsia="pl-PL"/>
        </w:rPr>
        <w:t>www.powislanska.edu.pl</w:t>
      </w:r>
    </w:hyperlink>
  </w:p>
  <w:p w14:paraId="51D471D0" w14:textId="77777777" w:rsidR="00A861AF" w:rsidRDefault="00A861AF" w:rsidP="00A861AF">
    <w:pPr>
      <w:pStyle w:val="Nagwek"/>
      <w:tabs>
        <w:tab w:val="left" w:pos="1515"/>
      </w:tabs>
      <w:rPr>
        <w:lang w:val="de-DE"/>
      </w:rPr>
    </w:pPr>
    <w:r>
      <w:rPr>
        <w:lang w:val="de-DE"/>
      </w:rPr>
      <w:tab/>
    </w:r>
  </w:p>
  <w:p w14:paraId="255661CE" w14:textId="5E1F2821" w:rsidR="00DF3780" w:rsidRPr="00A861AF" w:rsidRDefault="00A861AF" w:rsidP="00A861AF">
    <w:pPr>
      <w:pStyle w:val="Nagwek"/>
      <w:tabs>
        <w:tab w:val="left" w:pos="1515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227"/>
    <w:multiLevelType w:val="hybridMultilevel"/>
    <w:tmpl w:val="C0703CB8"/>
    <w:lvl w:ilvl="0" w:tplc="AAC4A3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410"/>
    <w:multiLevelType w:val="hybridMultilevel"/>
    <w:tmpl w:val="3DC64E62"/>
    <w:lvl w:ilvl="0" w:tplc="5D3416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408E"/>
    <w:multiLevelType w:val="hybridMultilevel"/>
    <w:tmpl w:val="8B76B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62C"/>
    <w:multiLevelType w:val="hybridMultilevel"/>
    <w:tmpl w:val="5D18D64C"/>
    <w:lvl w:ilvl="0" w:tplc="0E02D1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548"/>
    <w:multiLevelType w:val="hybridMultilevel"/>
    <w:tmpl w:val="7BD28720"/>
    <w:lvl w:ilvl="0" w:tplc="D7989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60D64"/>
    <w:multiLevelType w:val="hybridMultilevel"/>
    <w:tmpl w:val="DAB87C32"/>
    <w:lvl w:ilvl="0" w:tplc="B09CECB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2167"/>
    <w:multiLevelType w:val="hybridMultilevel"/>
    <w:tmpl w:val="09B239A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ind w:left="502" w:hanging="360"/>
      </w:pPr>
      <w:rPr>
        <w:b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543"/>
    <w:multiLevelType w:val="hybridMultilevel"/>
    <w:tmpl w:val="678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ACA"/>
    <w:multiLevelType w:val="hybridMultilevel"/>
    <w:tmpl w:val="4FEC6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610E"/>
    <w:multiLevelType w:val="hybridMultilevel"/>
    <w:tmpl w:val="B87015E8"/>
    <w:lvl w:ilvl="0" w:tplc="E2927EA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F2743"/>
    <w:multiLevelType w:val="hybridMultilevel"/>
    <w:tmpl w:val="2EB8C664"/>
    <w:lvl w:ilvl="0" w:tplc="4E20BA9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734D5"/>
    <w:multiLevelType w:val="hybridMultilevel"/>
    <w:tmpl w:val="679A03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21EAD"/>
    <w:multiLevelType w:val="hybridMultilevel"/>
    <w:tmpl w:val="2C784A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75012"/>
    <w:multiLevelType w:val="hybridMultilevel"/>
    <w:tmpl w:val="2C226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0DB"/>
    <w:multiLevelType w:val="hybridMultilevel"/>
    <w:tmpl w:val="09B239A0"/>
    <w:lvl w:ilvl="0" w:tplc="F94C84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09CECBC">
      <w:start w:val="1"/>
      <w:numFmt w:val="upperLetter"/>
      <w:lvlText w:val="%2."/>
      <w:lvlJc w:val="left"/>
      <w:pPr>
        <w:ind w:left="502" w:hanging="360"/>
      </w:pPr>
      <w:rPr>
        <w:b/>
      </w:rPr>
    </w:lvl>
    <w:lvl w:ilvl="2" w:tplc="D79896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88677">
    <w:abstractNumId w:val="13"/>
  </w:num>
  <w:num w:numId="2" w16cid:durableId="822816579">
    <w:abstractNumId w:val="12"/>
  </w:num>
  <w:num w:numId="3" w16cid:durableId="611209506">
    <w:abstractNumId w:val="8"/>
  </w:num>
  <w:num w:numId="4" w16cid:durableId="238371737">
    <w:abstractNumId w:val="2"/>
  </w:num>
  <w:num w:numId="5" w16cid:durableId="589967988">
    <w:abstractNumId w:val="1"/>
  </w:num>
  <w:num w:numId="6" w16cid:durableId="31071752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6542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7918831">
    <w:abstractNumId w:val="14"/>
  </w:num>
  <w:num w:numId="9" w16cid:durableId="1497960993">
    <w:abstractNumId w:val="5"/>
  </w:num>
  <w:num w:numId="10" w16cid:durableId="24212804">
    <w:abstractNumId w:val="9"/>
  </w:num>
  <w:num w:numId="11" w16cid:durableId="746923311">
    <w:abstractNumId w:val="10"/>
  </w:num>
  <w:num w:numId="12" w16cid:durableId="894512242">
    <w:abstractNumId w:val="0"/>
  </w:num>
  <w:num w:numId="13" w16cid:durableId="1019084976">
    <w:abstractNumId w:val="3"/>
  </w:num>
  <w:num w:numId="14" w16cid:durableId="716205900">
    <w:abstractNumId w:val="6"/>
  </w:num>
  <w:num w:numId="15" w16cid:durableId="809518897">
    <w:abstractNumId w:val="4"/>
  </w:num>
  <w:num w:numId="16" w16cid:durableId="1550796054">
    <w:abstractNumId w:val="4"/>
  </w:num>
  <w:num w:numId="17" w16cid:durableId="989098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C3"/>
    <w:rsid w:val="0000417A"/>
    <w:rsid w:val="00010B89"/>
    <w:rsid w:val="00011400"/>
    <w:rsid w:val="00042DBF"/>
    <w:rsid w:val="0011061C"/>
    <w:rsid w:val="00114AE5"/>
    <w:rsid w:val="001A09DD"/>
    <w:rsid w:val="001B56A3"/>
    <w:rsid w:val="0021624E"/>
    <w:rsid w:val="00216B19"/>
    <w:rsid w:val="00244760"/>
    <w:rsid w:val="00267062"/>
    <w:rsid w:val="00313710"/>
    <w:rsid w:val="003C7A94"/>
    <w:rsid w:val="00422588"/>
    <w:rsid w:val="004747FB"/>
    <w:rsid w:val="004D6554"/>
    <w:rsid w:val="0057019C"/>
    <w:rsid w:val="00570FFA"/>
    <w:rsid w:val="00591F3E"/>
    <w:rsid w:val="007654DF"/>
    <w:rsid w:val="00861AC3"/>
    <w:rsid w:val="008E07B1"/>
    <w:rsid w:val="00907EEA"/>
    <w:rsid w:val="00932D36"/>
    <w:rsid w:val="00976089"/>
    <w:rsid w:val="009E2F4F"/>
    <w:rsid w:val="00A31A31"/>
    <w:rsid w:val="00A627ED"/>
    <w:rsid w:val="00A861AF"/>
    <w:rsid w:val="00A902D9"/>
    <w:rsid w:val="00BE3695"/>
    <w:rsid w:val="00C62CBE"/>
    <w:rsid w:val="00D3237A"/>
    <w:rsid w:val="00D54400"/>
    <w:rsid w:val="00DF3780"/>
    <w:rsid w:val="00EB74E7"/>
    <w:rsid w:val="00EC3FD8"/>
    <w:rsid w:val="00ED14BD"/>
    <w:rsid w:val="00F019E1"/>
    <w:rsid w:val="00F146C8"/>
    <w:rsid w:val="00F60FE7"/>
    <w:rsid w:val="00FA426E"/>
    <w:rsid w:val="00FC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E618"/>
  <w15:docId w15:val="{52F8B37B-71AC-4B4C-9C5B-EDB5BFF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C3"/>
    <w:rPr>
      <w:b/>
      <w:bCs/>
    </w:rPr>
  </w:style>
  <w:style w:type="character" w:customStyle="1" w:styleId="apple-converted-space">
    <w:name w:val="apple-converted-space"/>
    <w:basedOn w:val="Domylnaczcionkaakapitu"/>
    <w:rsid w:val="00861AC3"/>
  </w:style>
  <w:style w:type="character" w:styleId="Uwydatnienie">
    <w:name w:val="Emphasis"/>
    <w:basedOn w:val="Domylnaczcionkaakapitu"/>
    <w:uiPriority w:val="20"/>
    <w:qFormat/>
    <w:rsid w:val="00861AC3"/>
    <w:rPr>
      <w:i/>
      <w:iCs/>
    </w:rPr>
  </w:style>
  <w:style w:type="paragraph" w:styleId="Bezodstpw">
    <w:name w:val="No Spacing"/>
    <w:uiPriority w:val="1"/>
    <w:qFormat/>
    <w:rsid w:val="00861AC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4760"/>
    <w:rPr>
      <w:color w:val="0000FF" w:themeColor="hyperlink"/>
      <w:u w:val="single"/>
    </w:rPr>
  </w:style>
  <w:style w:type="paragraph" w:customStyle="1" w:styleId="Default">
    <w:name w:val="Default"/>
    <w:rsid w:val="00A3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780"/>
  </w:style>
  <w:style w:type="paragraph" w:styleId="Stopka">
    <w:name w:val="footer"/>
    <w:basedOn w:val="Normalny"/>
    <w:link w:val="StopkaZnak"/>
    <w:uiPriority w:val="99"/>
    <w:unhideWhenUsed/>
    <w:rsid w:val="00DF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780"/>
  </w:style>
  <w:style w:type="character" w:styleId="Nierozpoznanawzmianka">
    <w:name w:val="Unresolved Mention"/>
    <w:basedOn w:val="Domylnaczcionkaakapitu"/>
    <w:uiPriority w:val="99"/>
    <w:semiHidden/>
    <w:unhideWhenUsed/>
    <w:rsid w:val="00A861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6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%20panel_repo_files/2022/02/14/ir9cy6/2022-ka131-zasady-alokacj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asmusplus.org.pl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plus@psw.kwidzy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" TargetMode="External"/><Relationship Id="rId2" Type="http://schemas.openxmlformats.org/officeDocument/2006/relationships/hyperlink" Target="mailto:rasmusplus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F73B-4C82-4B0D-8760-E778B708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Paulina</cp:lastModifiedBy>
  <cp:revision>5</cp:revision>
  <dcterms:created xsi:type="dcterms:W3CDTF">2021-10-24T13:54:00Z</dcterms:created>
  <dcterms:modified xsi:type="dcterms:W3CDTF">2022-10-25T10:42:00Z</dcterms:modified>
</cp:coreProperties>
</file>