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9"/>
        <w:gridCol w:w="40"/>
        <w:gridCol w:w="609"/>
        <w:gridCol w:w="1788"/>
        <w:gridCol w:w="2894"/>
        <w:gridCol w:w="466"/>
        <w:gridCol w:w="830"/>
        <w:gridCol w:w="732"/>
        <w:gridCol w:w="1738"/>
      </w:tblGrid>
      <w:tr w:rsidR="00030546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79C43D2" wp14:editId="60E27D85">
                  <wp:extent cx="1333500" cy="751205"/>
                  <wp:effectExtent l="0" t="0" r="0" b="0"/>
                  <wp:docPr id="17" name="Obraz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030546" w:rsidRPr="00E339A0" w:rsidRDefault="00030546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E73DBD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E73DBD">
              <w:rPr>
                <w:sz w:val="20"/>
                <w:szCs w:val="20"/>
              </w:rPr>
              <w:t>5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C7DE8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OPIEKA </w:t>
            </w:r>
            <w:r w:rsidR="00DC7DE8">
              <w:rPr>
                <w:b/>
                <w:bCs/>
                <w:color w:val="auto"/>
                <w:sz w:val="20"/>
                <w:szCs w:val="20"/>
              </w:rPr>
              <w:t>ONKOLOGICZNA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/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X   </w:t>
            </w:r>
            <w:r w:rsidRPr="00E339A0">
              <w:rPr>
                <w:color w:val="auto"/>
                <w:sz w:val="20"/>
                <w:szCs w:val="20"/>
              </w:rPr>
              <w:t xml:space="preserve"> II□    III□      </w:t>
            </w:r>
          </w:p>
        </w:tc>
        <w:tc>
          <w:tcPr>
            <w:tcW w:w="1801" w:type="pct"/>
            <w:gridSpan w:val="4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3□     4□     5□     6□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030546" w:rsidRPr="00E339A0" w:rsidRDefault="00D75A3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030546" w:rsidRPr="008B3F86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030546" w:rsidRPr="00E339A0" w:rsidRDefault="00030546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030546" w:rsidRPr="00E339A0" w:rsidRDefault="0003054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030546" w:rsidRPr="00E339A0" w:rsidRDefault="0003054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030546" w:rsidRPr="00E339A0" w:rsidRDefault="00030546" w:rsidP="00DB38ED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praktyka zawodowa X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030546" w:rsidRPr="008515F2" w:rsidRDefault="00030546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030546" w:rsidRPr="00E339A0" w:rsidRDefault="006D5CE1" w:rsidP="00F9240E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030546" w:rsidRPr="00E339A0" w:rsidRDefault="00030546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DC7D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DC7D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50</w:t>
            </w:r>
          </w:p>
        </w:tc>
      </w:tr>
      <w:tr w:rsidR="0003054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DC7DE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030546" w:rsidRPr="00E339A0" w:rsidTr="00DB38ED">
        <w:trPr>
          <w:trHeight w:val="346"/>
        </w:trPr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030546" w:rsidRPr="00E339A0" w:rsidRDefault="00030546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0546" w:rsidRPr="00DC7DE8" w:rsidRDefault="00030546" w:rsidP="00DC7DE8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P</w:t>
            </w:r>
            <w:r w:rsidR="00DC7DE8">
              <w:rPr>
                <w:bCs/>
                <w:sz w:val="20"/>
                <w:szCs w:val="20"/>
              </w:rPr>
              <w:t xml:space="preserve">raktyka zawodowa, </w:t>
            </w:r>
            <w:r w:rsidR="00DC7DE8">
              <w:rPr>
                <w:sz w:val="20"/>
                <w:szCs w:val="20"/>
              </w:rPr>
              <w:t>r</w:t>
            </w:r>
            <w:r w:rsidR="00DC7DE8" w:rsidRPr="00E339A0">
              <w:rPr>
                <w:sz w:val="20"/>
                <w:szCs w:val="20"/>
              </w:rPr>
              <w:t xml:space="preserve">ealizacja </w:t>
            </w:r>
            <w:r w:rsidR="00DC7DE8">
              <w:rPr>
                <w:sz w:val="20"/>
                <w:szCs w:val="20"/>
              </w:rPr>
              <w:t>zadań praktycznych pod nadzorem.</w:t>
            </w:r>
          </w:p>
        </w:tc>
      </w:tr>
      <w:tr w:rsidR="00030546" w:rsidRPr="00E339A0" w:rsidTr="00DB38ED">
        <w:trPr>
          <w:trHeight w:val="346"/>
        </w:trPr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0546" w:rsidRPr="00E339A0" w:rsidRDefault="00030546" w:rsidP="00DC7DE8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Opanowanie przez studentów umiejętności z zakresu monitorowania i łagodzenia skutków terapii</w:t>
            </w:r>
            <w:r w:rsidR="00DC7DE8">
              <w:rPr>
                <w:sz w:val="20"/>
                <w:szCs w:val="20"/>
              </w:rPr>
              <w:t xml:space="preserve"> onkologicznej</w:t>
            </w:r>
            <w:r w:rsidRPr="00E339A0">
              <w:rPr>
                <w:sz w:val="20"/>
                <w:szCs w:val="20"/>
              </w:rPr>
              <w:t>.</w:t>
            </w:r>
          </w:p>
          <w:p w:rsidR="00030546" w:rsidRPr="00E339A0" w:rsidRDefault="00030546" w:rsidP="00DC7DE8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studenta do rozpoznania i oceny reakcji pacjenta i jego rodziny na</w:t>
            </w:r>
            <w:r w:rsidR="008E7AA1">
              <w:rPr>
                <w:sz w:val="20"/>
                <w:szCs w:val="20"/>
              </w:rPr>
              <w:t xml:space="preserve"> chorobę i </w:t>
            </w:r>
            <w:r w:rsidRPr="00E339A0">
              <w:rPr>
                <w:sz w:val="20"/>
                <w:szCs w:val="20"/>
              </w:rPr>
              <w:t>leczenie.</w:t>
            </w:r>
          </w:p>
          <w:p w:rsidR="00030546" w:rsidRPr="00E339A0" w:rsidRDefault="00DC7DE8" w:rsidP="00DC7DE8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Opanowanie przez studenta umiejętności </w:t>
            </w:r>
            <w:r w:rsidR="00030546" w:rsidRPr="00E339A0">
              <w:rPr>
                <w:sz w:val="20"/>
                <w:szCs w:val="20"/>
              </w:rPr>
              <w:t>w zakresie monitorowania stanu odżywienia pacjenta.</w:t>
            </w:r>
          </w:p>
          <w:p w:rsidR="00030546" w:rsidRPr="00E339A0" w:rsidRDefault="00030546" w:rsidP="00DC7DE8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Opanowanie przez studentów umiejętności z zakresu opieki i edukacji terapeutycznej nad pacjentami z chorobą nowotworową.</w:t>
            </w:r>
          </w:p>
          <w:p w:rsidR="00030546" w:rsidRPr="00E339A0" w:rsidRDefault="00030546" w:rsidP="00DC7DE8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 xml:space="preserve">Uświadomienie studentowi konieczności systematycznego uzupełniania i uaktualniania wiedzy, doskonalenie kształtowania u studentów postaw odpowiedzialności oraz przestrzegania zasad etyki zawodowej wobec pacjenta i członków zespołu terapeutycznego.  </w:t>
            </w:r>
          </w:p>
        </w:tc>
      </w:tr>
      <w:tr w:rsidR="00030546" w:rsidRPr="00E339A0" w:rsidTr="00DB38ED">
        <w:trPr>
          <w:trHeight w:val="346"/>
        </w:trPr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030546" w:rsidRPr="00E339A0" w:rsidRDefault="00030546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0546" w:rsidRPr="00E339A0" w:rsidRDefault="00DC7DE8" w:rsidP="00DC7DE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Wyposażone stanowisko na oddziale onkologicznym w jednostkach szpitala. </w:t>
            </w:r>
          </w:p>
        </w:tc>
      </w:tr>
      <w:tr w:rsidR="00030546" w:rsidRPr="00E339A0" w:rsidTr="00DB38ED">
        <w:trPr>
          <w:trHeight w:val="596"/>
        </w:trPr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46" w:rsidRPr="00E339A0" w:rsidRDefault="0003054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5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46" w:rsidRPr="00E339A0" w:rsidRDefault="00030546" w:rsidP="00AA625A">
            <w:pPr>
              <w:pStyle w:val="Default"/>
              <w:jc w:val="both"/>
              <w:rPr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Podstawy pielęgniarstwa, Etyka, Promocja zdrowia, Badanie fizykalne, Dietetyka </w:t>
            </w:r>
            <w:r w:rsidRPr="00E339A0">
              <w:rPr>
                <w:sz w:val="20"/>
                <w:szCs w:val="20"/>
              </w:rPr>
              <w:t>Choroby wewnętrzne i pielęgniarstwo internistyczne, Chirurgia i pielęgnia</w:t>
            </w:r>
            <w:r w:rsidR="000B6074">
              <w:rPr>
                <w:sz w:val="20"/>
                <w:szCs w:val="20"/>
              </w:rPr>
              <w:t>rstwo chirurgiczne, Pediatria i </w:t>
            </w:r>
            <w:r w:rsidRPr="00E339A0">
              <w:rPr>
                <w:sz w:val="20"/>
                <w:szCs w:val="20"/>
              </w:rPr>
              <w:t>pielęgniarstwo pediatryczne, Geriatria i pielęgniarstwo geriatryczne, Opieka paliatywn</w:t>
            </w:r>
            <w:r>
              <w:rPr>
                <w:sz w:val="20"/>
                <w:szCs w:val="20"/>
              </w:rPr>
              <w:t>a, Farmakologia.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30546" w:rsidRPr="00E339A0" w:rsidRDefault="00030546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030546" w:rsidRPr="00E339A0" w:rsidRDefault="0003054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030546" w:rsidRPr="00E339A0" w:rsidRDefault="0003054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iagnozuje zagrożenia zdrowotn</w:t>
            </w:r>
            <w:r>
              <w:rPr>
                <w:sz w:val="20"/>
                <w:szCs w:val="20"/>
              </w:rPr>
              <w:t>e pacjenta z chorobą przewlekłą.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AA625A" w:rsidRDefault="00AA625A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AA625A">
              <w:rPr>
                <w:i/>
                <w:sz w:val="20"/>
                <w:szCs w:val="20"/>
              </w:rPr>
              <w:t>R</w:t>
            </w:r>
            <w:r w:rsidR="00030546" w:rsidRPr="00AA625A">
              <w:rPr>
                <w:i/>
                <w:sz w:val="20"/>
                <w:szCs w:val="20"/>
              </w:rPr>
              <w:t>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AA625A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 xml:space="preserve">cenia adaptację </w:t>
            </w:r>
            <w:r>
              <w:rPr>
                <w:sz w:val="20"/>
                <w:szCs w:val="20"/>
              </w:rPr>
              <w:t>pacjenta do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rzygotowuje materiały edukacyjne dla pacjenta i jego rodziny w ramach poradnictwa zdrowotnego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ykorzystuje zasoby technologiczne dla potrzeb poradnictwa zdrowotnego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obiera i stosuje metody oceny stanu zdrowia pacjenta w ramach u</w:t>
            </w:r>
            <w:r>
              <w:rPr>
                <w:sz w:val="20"/>
              </w:rPr>
              <w:t>dzielania porad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W</w:t>
            </w:r>
            <w:r w:rsidRPr="00E339A0">
              <w:rPr>
                <w:sz w:val="20"/>
              </w:rPr>
              <w:t>draża działanie terapeutyczne w zależności od oceny stanu pacjenta w ramach p</w:t>
            </w:r>
            <w:r>
              <w:rPr>
                <w:sz w:val="20"/>
              </w:rPr>
              <w:t>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B.U24.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S</w:t>
            </w:r>
            <w:r w:rsidRPr="00E339A0">
              <w:rPr>
                <w:sz w:val="20"/>
              </w:rPr>
              <w:t>tosuje wybrane metody edukacji zdrowotnej</w:t>
            </w:r>
            <w:r>
              <w:rPr>
                <w:sz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Pr="00E339A0">
              <w:rPr>
                <w:sz w:val="20"/>
              </w:rPr>
              <w:t>lanuje opiekę nad pacjentami z wybranymi chorobami no</w:t>
            </w:r>
            <w:r>
              <w:rPr>
                <w:sz w:val="20"/>
              </w:rPr>
              <w:t>wotworowymi leczonymi systemowo.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St</w:t>
            </w:r>
            <w:r w:rsidRPr="00E339A0">
              <w:rPr>
                <w:sz w:val="20"/>
              </w:rPr>
              <w:t>osuje metody i środki łagodzące skutki uboczn</w:t>
            </w:r>
            <w:r>
              <w:rPr>
                <w:sz w:val="20"/>
              </w:rPr>
              <w:t>e chemioterapii i radioterapii.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ozpoznaje sytuację psychologiczną pacjenta i jego reakcje na chorobę oraz proces leczenia, a także udziela mu ws</w:t>
            </w:r>
            <w:r>
              <w:rPr>
                <w:sz w:val="20"/>
              </w:rPr>
              <w:t>parcia motywacyjno-edukacyjnego.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ykorzystuje standaryzowane narzędzia w przeprowadzaniu oceny stanu odżywienia</w:t>
            </w:r>
            <w:r>
              <w:rPr>
                <w:sz w:val="20"/>
                <w:szCs w:val="20"/>
              </w:rPr>
              <w:t xml:space="preserve"> pacjenta.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bCs/>
                <w:sz w:val="20"/>
              </w:rPr>
              <w:t>M</w:t>
            </w:r>
            <w:r w:rsidRPr="00E339A0">
              <w:rPr>
                <w:bCs/>
                <w:sz w:val="20"/>
              </w:rPr>
              <w:t>onitoruje stan ogólny pacjenta</w:t>
            </w:r>
            <w:r>
              <w:rPr>
                <w:bCs/>
                <w:sz w:val="20"/>
              </w:rPr>
              <w:t xml:space="preserve"> w czasie leczenia żywieniowego.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ED3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rowadzi żywienie dojelitowe z wykorzystaniem różnych technik, w tym pompy perystaltycznej i żywienia pozajelitowego dro</w:t>
            </w:r>
            <w:r>
              <w:rPr>
                <w:sz w:val="20"/>
                <w:szCs w:val="20"/>
              </w:rPr>
              <w:t>gą żył centralnych i obwodowych.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4A2CF1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A076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5A" w:rsidRPr="00E339A0" w:rsidRDefault="00AA625A" w:rsidP="00AA625A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A076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5A" w:rsidRPr="00E339A0" w:rsidRDefault="00AA625A" w:rsidP="00AA625A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A076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pielęgniarki i solidarnością zawod</w:t>
            </w:r>
            <w:r>
              <w:rPr>
                <w:sz w:val="20"/>
                <w:szCs w:val="20"/>
              </w:rPr>
              <w:t>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5A" w:rsidRPr="00E339A0" w:rsidRDefault="00AA625A" w:rsidP="00AA625A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A076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5A" w:rsidRPr="00E339A0" w:rsidRDefault="00AA625A" w:rsidP="00AA625A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A076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K5.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onosi odpowiedzialność za re</w:t>
            </w:r>
            <w:r>
              <w:rPr>
                <w:sz w:val="20"/>
                <w:szCs w:val="20"/>
              </w:rPr>
              <w:t>alizowane świadczenia zdrowotne.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5A" w:rsidRPr="00E339A0" w:rsidRDefault="00AA625A" w:rsidP="00AA625A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AA625A" w:rsidRPr="00E339A0" w:rsidTr="00A076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Pr="00E339A0" w:rsidRDefault="00AA625A" w:rsidP="00AA625A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ykazuje profesjonalne podejście do strategii marketingowych przemysłu farmaceutycznego i reklamy jego produktów.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5A" w:rsidRPr="00E339A0" w:rsidRDefault="00AA625A" w:rsidP="00AA625A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5A" w:rsidRDefault="00AA625A" w:rsidP="00AA625A">
            <w:pPr>
              <w:jc w:val="center"/>
            </w:pPr>
            <w:r w:rsidRPr="005B1428">
              <w:rPr>
                <w:sz w:val="20"/>
                <w:szCs w:val="20"/>
              </w:rPr>
              <w:t>PZ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03054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030546" w:rsidRPr="00E339A0" w:rsidRDefault="00030546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030546" w:rsidRPr="00E339A0" w:rsidRDefault="0003054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030546" w:rsidRPr="00E339A0" w:rsidRDefault="0003054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03054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PRAKTYKA ZAWODOWA,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Rozpoznanie potrzeb edukacyjnych pacjentów chorych onkologicznie i ich rodzin w zakresie samoopieki i opieki nad chorym w domu, leczenia, profilaktyki powikłań.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B.U37; B.U38;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nad umierającym chorym onkologicznie.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B.U18; B.U38;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Udział w leczeniu farmakologicznym i radioterapii – edukacji pacjenta i rodziny.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B.U15; B.U16; B.U24; B.U38; B.U39; K1; K2; K3; K4; K5; K6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Realizacja opieki nad pacjentem z leczonym systemowo </w:t>
            </w:r>
            <w:r w:rsidRPr="00E339A0">
              <w:rPr>
                <w:iCs/>
                <w:color w:val="auto"/>
                <w:sz w:val="20"/>
                <w:szCs w:val="20"/>
              </w:rPr>
              <w:t>(rak przewodu pokarmowego, płuc, piersi).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</w:t>
            </w:r>
            <w:r w:rsidR="00AA625A">
              <w:rPr>
                <w:color w:val="auto"/>
                <w:sz w:val="20"/>
                <w:szCs w:val="20"/>
              </w:rPr>
              <w:t>11., B.U</w:t>
            </w:r>
            <w:r w:rsidRPr="00E339A0">
              <w:rPr>
                <w:color w:val="auto"/>
                <w:sz w:val="20"/>
                <w:szCs w:val="20"/>
              </w:rPr>
              <w:t>12; B.U37; B.U38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Realizacja zadań klinicznych wynikających z opieki nad pacjentem</w:t>
            </w:r>
            <w:r w:rsidRPr="00E339A0">
              <w:rPr>
                <w:iCs/>
                <w:color w:val="auto"/>
                <w:sz w:val="20"/>
                <w:szCs w:val="20"/>
              </w:rPr>
              <w:t xml:space="preserve"> leczonym chirurgicznie/radioterapią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</w:t>
            </w:r>
            <w:r w:rsidR="00AA625A">
              <w:rPr>
                <w:color w:val="auto"/>
                <w:sz w:val="20"/>
                <w:szCs w:val="20"/>
              </w:rPr>
              <w:t>11., B.U</w:t>
            </w:r>
            <w:r w:rsidRPr="00E339A0">
              <w:rPr>
                <w:color w:val="auto"/>
                <w:sz w:val="20"/>
                <w:szCs w:val="20"/>
              </w:rPr>
              <w:t>14; B.U15; B.U16; B.U24; B.U38;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Realizacja wstępnych złożeń edukacyjnych z pacjentem </w:t>
            </w:r>
            <w:r w:rsidRPr="00E339A0">
              <w:rPr>
                <w:iCs/>
                <w:color w:val="auto"/>
                <w:sz w:val="20"/>
                <w:szCs w:val="20"/>
              </w:rPr>
              <w:t>z wybranym schorzeniem onkologicznym, zgodnie z opracowanym programem edukacyjnym.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B.U15; B.U16; B.U24;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Wdrażanie standardów pielęgniarskiej opieki onkologicznej.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B.U38; B.U39; K1; K2; K3; K4; K5;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Żywienie dojelitowe i pozajelitowe pacjenta z chorobą nowotworową, ocena stanu odżywienia i </w:t>
            </w:r>
            <w:r w:rsidRPr="00E339A0">
              <w:rPr>
                <w:color w:val="auto"/>
                <w:sz w:val="20"/>
                <w:szCs w:val="20"/>
              </w:rPr>
              <w:t>monitorowanie stanu ogólnego pacjenta w czasie leczenia żywieniowego.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B.U49; B.U50; </w:t>
            </w:r>
            <w:r w:rsidR="00AA625A" w:rsidRPr="00E339A0">
              <w:rPr>
                <w:color w:val="auto"/>
                <w:sz w:val="20"/>
                <w:szCs w:val="20"/>
              </w:rPr>
              <w:t xml:space="preserve">B.U51; </w:t>
            </w:r>
            <w:r w:rsidRPr="00E339A0">
              <w:rPr>
                <w:color w:val="auto"/>
                <w:sz w:val="20"/>
                <w:szCs w:val="20"/>
              </w:rPr>
              <w:t>K1; K2; K3; K4; K5; K6</w:t>
            </w: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30546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wiedzy i umiejętności w zakresie choroby nowotworowej, diagnostyki, metod leczenia, opieki terapeutycznej i edukacji pacjenta, jego rodziny i opiekuna.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AA625A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546" w:rsidRPr="00E339A0" w:rsidRDefault="0003054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B.U12; B.U16; B.U18; B.U37; B.</w:t>
            </w:r>
            <w:r w:rsidR="00AA625A">
              <w:rPr>
                <w:color w:val="auto"/>
                <w:sz w:val="20"/>
                <w:szCs w:val="20"/>
              </w:rPr>
              <w:t>U38; B.U39; B.U49; B.U50; B.U51</w:t>
            </w:r>
          </w:p>
        </w:tc>
      </w:tr>
      <w:tr w:rsidR="0003054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030546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CF3790" w:rsidRDefault="00030546" w:rsidP="00CF3790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030546" w:rsidRDefault="00030546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Koper A.,</w:t>
            </w:r>
            <w:r w:rsidR="008B3F86">
              <w:rPr>
                <w:color w:val="auto"/>
                <w:sz w:val="20"/>
                <w:szCs w:val="20"/>
              </w:rPr>
              <w:t xml:space="preserve"> Koper K.J.,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="008B3F86">
              <w:rPr>
                <w:i/>
                <w:color w:val="auto"/>
                <w:sz w:val="20"/>
                <w:szCs w:val="20"/>
              </w:rPr>
              <w:t>Pielęgniarstwo onkologiczne</w:t>
            </w:r>
            <w:r w:rsidR="00CF3790">
              <w:rPr>
                <w:color w:val="auto"/>
                <w:sz w:val="20"/>
                <w:szCs w:val="20"/>
              </w:rPr>
              <w:t>, PZWL, Warszawa 2023.</w:t>
            </w:r>
          </w:p>
          <w:p w:rsidR="00030546" w:rsidRPr="00304BA3" w:rsidRDefault="00030546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Łuczyk M., </w:t>
            </w:r>
            <w:r>
              <w:rPr>
                <w:color w:val="auto"/>
                <w:sz w:val="20"/>
                <w:szCs w:val="20"/>
              </w:rPr>
              <w:t xml:space="preserve">Szadowska-Szlachetka Z., </w:t>
            </w:r>
            <w:r w:rsidRPr="00E339A0">
              <w:rPr>
                <w:color w:val="auto"/>
                <w:sz w:val="20"/>
                <w:szCs w:val="20"/>
              </w:rPr>
              <w:t xml:space="preserve">Ślusarska B., </w:t>
            </w:r>
            <w:r w:rsidRPr="00E339A0">
              <w:rPr>
                <w:i/>
                <w:iCs/>
                <w:color w:val="auto"/>
                <w:sz w:val="20"/>
                <w:szCs w:val="20"/>
              </w:rPr>
              <w:t>Standardy i procedury w pielęgniarstwie onkologicznym</w:t>
            </w:r>
            <w:r w:rsidR="00680B94">
              <w:rPr>
                <w:color w:val="auto"/>
                <w:sz w:val="20"/>
                <w:szCs w:val="20"/>
              </w:rPr>
              <w:t>, PZWL, Warszawa 20</w:t>
            </w:r>
            <w:r w:rsidR="00CF3790">
              <w:rPr>
                <w:color w:val="auto"/>
                <w:sz w:val="20"/>
                <w:szCs w:val="20"/>
              </w:rPr>
              <w:t>17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  <w:p w:rsidR="00030546" w:rsidRPr="00E339A0" w:rsidRDefault="00030546" w:rsidP="00DB38ED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030546" w:rsidRPr="00E339A0" w:rsidRDefault="0003054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030546" w:rsidRPr="00304BA3" w:rsidRDefault="00030546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Jeziorski A., </w:t>
            </w:r>
            <w:r w:rsidRPr="00E339A0">
              <w:rPr>
                <w:i/>
                <w:color w:val="auto"/>
                <w:sz w:val="20"/>
                <w:szCs w:val="20"/>
              </w:rPr>
              <w:t>Onkologia. Podręcznik dla pielęgniarek</w:t>
            </w:r>
            <w:r w:rsidR="00CF3790">
              <w:rPr>
                <w:color w:val="auto"/>
                <w:sz w:val="20"/>
                <w:szCs w:val="20"/>
              </w:rPr>
              <w:t>, PZWL, Warszawa 2015 (dodruk 2023).</w:t>
            </w:r>
          </w:p>
          <w:p w:rsidR="00030546" w:rsidRPr="00CF3790" w:rsidRDefault="00030546" w:rsidP="00CF3790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 xml:space="preserve">Koper A., </w:t>
            </w:r>
            <w:r w:rsidR="005E12E3">
              <w:rPr>
                <w:color w:val="auto"/>
                <w:sz w:val="20"/>
                <w:szCs w:val="20"/>
              </w:rPr>
              <w:t>Koper K.J.,</w:t>
            </w:r>
            <w:r w:rsidR="005E12E3" w:rsidRPr="00E339A0">
              <w:rPr>
                <w:color w:val="auto"/>
                <w:sz w:val="20"/>
                <w:szCs w:val="20"/>
              </w:rPr>
              <w:t xml:space="preserve"> </w:t>
            </w:r>
            <w:r w:rsidR="005E12E3" w:rsidRPr="005E12E3">
              <w:rPr>
                <w:i/>
                <w:color w:val="auto"/>
                <w:sz w:val="20"/>
                <w:szCs w:val="20"/>
              </w:rPr>
              <w:t>Problemy pielęgnacyjne pacjentów z chorobą nowotworową i opieka interdyscyplinarna</w:t>
            </w:r>
            <w:r w:rsidR="005E12E3">
              <w:rPr>
                <w:color w:val="auto"/>
                <w:sz w:val="20"/>
                <w:szCs w:val="20"/>
              </w:rPr>
              <w:t>, PZWL</w:t>
            </w:r>
            <w:r w:rsidRPr="00E339A0">
              <w:rPr>
                <w:color w:val="auto"/>
                <w:sz w:val="20"/>
                <w:szCs w:val="20"/>
              </w:rPr>
              <w:t xml:space="preserve">, </w:t>
            </w:r>
            <w:r w:rsidR="00CF3790">
              <w:rPr>
                <w:color w:val="auto"/>
                <w:sz w:val="20"/>
                <w:szCs w:val="20"/>
              </w:rPr>
              <w:t xml:space="preserve">2017 (dodruk </w:t>
            </w:r>
            <w:r w:rsidR="005E12E3">
              <w:rPr>
                <w:color w:val="auto"/>
                <w:sz w:val="20"/>
                <w:szCs w:val="20"/>
              </w:rPr>
              <w:t>20</w:t>
            </w:r>
            <w:r w:rsidR="00CF3790">
              <w:rPr>
                <w:color w:val="auto"/>
                <w:sz w:val="20"/>
                <w:szCs w:val="20"/>
              </w:rPr>
              <w:t>21).</w:t>
            </w:r>
          </w:p>
        </w:tc>
      </w:tr>
      <w:tr w:rsidR="00030546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030546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Default="00030546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030546" w:rsidRPr="002E42BF" w:rsidRDefault="0003054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bez oceny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praktyka zawodowa</w:t>
            </w:r>
          </w:p>
          <w:p w:rsidR="00030546" w:rsidRPr="002E42BF" w:rsidRDefault="00030546" w:rsidP="00DB38ED">
            <w:pPr>
              <w:rPr>
                <w:b/>
                <w:bCs/>
                <w:sz w:val="20"/>
                <w:szCs w:val="20"/>
              </w:rPr>
            </w:pPr>
          </w:p>
          <w:p w:rsidR="00030546" w:rsidRPr="00785671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:rsidR="00030546" w:rsidRPr="002E42BF" w:rsidRDefault="00030546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030546" w:rsidRPr="002E42BF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030546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 xml:space="preserve">praktykach zawodowych, </w:t>
            </w:r>
          </w:p>
          <w:p w:rsidR="00030546" w:rsidRPr="00582CF1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 xml:space="preserve"> w zakresie opieki onkologicznej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030546" w:rsidRDefault="0003054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030546" w:rsidRPr="00196B72" w:rsidRDefault="00030546" w:rsidP="00DB38ED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030546" w:rsidRPr="00196B72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030546" w:rsidRPr="00196B72" w:rsidRDefault="00030546" w:rsidP="00DB38ED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030546" w:rsidRPr="00196B72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030546" w:rsidRPr="00196B72" w:rsidRDefault="00030546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030546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030546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030546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030546" w:rsidRPr="00196B72" w:rsidTr="00DB38ED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DB38E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030546" w:rsidRPr="00196B72" w:rsidRDefault="00030546" w:rsidP="00DB38ED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:rsidR="00030546" w:rsidRDefault="00030546" w:rsidP="00DB38ED">
            <w:pPr>
              <w:rPr>
                <w:b/>
                <w:bCs/>
                <w:sz w:val="20"/>
                <w:szCs w:val="20"/>
              </w:rPr>
            </w:pPr>
          </w:p>
          <w:p w:rsidR="00030546" w:rsidRPr="00196B72" w:rsidRDefault="0003054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030546" w:rsidRPr="00196B72" w:rsidTr="00DB38ED">
              <w:tc>
                <w:tcPr>
                  <w:tcW w:w="673" w:type="dxa"/>
                  <w:vAlign w:val="center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DB38ED">
              <w:tc>
                <w:tcPr>
                  <w:tcW w:w="673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030546" w:rsidRPr="00196B72" w:rsidRDefault="00030546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030546" w:rsidRPr="00196B72" w:rsidRDefault="0003054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030546" w:rsidRPr="003D0148" w:rsidRDefault="00030546" w:rsidP="00DB38ED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6D5CE1" w:rsidRPr="00E339A0" w:rsidTr="006D5CE1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E1" w:rsidRPr="00E339A0" w:rsidRDefault="00407D66" w:rsidP="00E539AB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B6074"/>
    <w:rsid w:val="001147E6"/>
    <w:rsid w:val="00211DE8"/>
    <w:rsid w:val="00342226"/>
    <w:rsid w:val="00374530"/>
    <w:rsid w:val="00380077"/>
    <w:rsid w:val="00407D66"/>
    <w:rsid w:val="00457B69"/>
    <w:rsid w:val="005E12E3"/>
    <w:rsid w:val="00680B94"/>
    <w:rsid w:val="00690D79"/>
    <w:rsid w:val="006D5CE1"/>
    <w:rsid w:val="007B47A2"/>
    <w:rsid w:val="008515F2"/>
    <w:rsid w:val="008B3F86"/>
    <w:rsid w:val="008E7AA1"/>
    <w:rsid w:val="00AA625A"/>
    <w:rsid w:val="00B1238A"/>
    <w:rsid w:val="00B253FA"/>
    <w:rsid w:val="00CF3790"/>
    <w:rsid w:val="00D003E8"/>
    <w:rsid w:val="00D75A34"/>
    <w:rsid w:val="00DC7DE8"/>
    <w:rsid w:val="00E539AB"/>
    <w:rsid w:val="00E73DBD"/>
    <w:rsid w:val="00F9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2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E49BC2-8CFF-490D-A8EF-E8B32EB19A1B}"/>
</file>

<file path=customXml/itemProps2.xml><?xml version="1.0" encoding="utf-8"?>
<ds:datastoreItem xmlns:ds="http://schemas.openxmlformats.org/officeDocument/2006/customXml" ds:itemID="{5CF58834-D6D8-405F-AD72-ED0CB0DDE3D3}"/>
</file>

<file path=customXml/itemProps3.xml><?xml version="1.0" encoding="utf-8"?>
<ds:datastoreItem xmlns:ds="http://schemas.openxmlformats.org/officeDocument/2006/customXml" ds:itemID="{AF67CC5E-2432-41C2-B845-C92E453081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2006</Words>
  <Characters>12038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27</cp:revision>
  <dcterms:created xsi:type="dcterms:W3CDTF">2021-01-04T11:27:00Z</dcterms:created>
  <dcterms:modified xsi:type="dcterms:W3CDTF">2024-02-09T10:55:00Z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